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985" w:rsidRPr="00D6635F" w:rsidRDefault="00D9360E" w:rsidP="00D6635F">
      <w:pPr>
        <w:spacing w:line="360" w:lineRule="auto"/>
        <w:jc w:val="both"/>
        <w:rPr>
          <w:sz w:val="24"/>
          <w:szCs w:val="24"/>
        </w:rPr>
      </w:pPr>
      <w:proofErr w:type="spellStart"/>
      <w:r w:rsidRPr="00D6635F">
        <w:rPr>
          <w:sz w:val="24"/>
          <w:szCs w:val="24"/>
        </w:rPr>
        <w:t>Phytohormone</w:t>
      </w:r>
      <w:proofErr w:type="spellEnd"/>
    </w:p>
    <w:p w:rsidR="00D9360E" w:rsidRPr="00D6635F" w:rsidRDefault="00D9360E" w:rsidP="00D6635F">
      <w:pPr>
        <w:jc w:val="both"/>
        <w:rPr>
          <w:sz w:val="24"/>
          <w:szCs w:val="24"/>
        </w:rPr>
      </w:pPr>
      <w:r w:rsidRPr="00D6635F">
        <w:rPr>
          <w:sz w:val="24"/>
          <w:szCs w:val="24"/>
        </w:rPr>
        <w:t xml:space="preserve"> Plants produce signaling molecules that have profound effect on growth and development. These molecules are called hormones which are required in very low concentration.</w:t>
      </w:r>
    </w:p>
    <w:p w:rsidR="00D9360E" w:rsidRPr="00D6635F" w:rsidRDefault="00D9360E" w:rsidP="00D6635F">
      <w:pPr>
        <w:jc w:val="both"/>
        <w:rPr>
          <w:sz w:val="24"/>
          <w:szCs w:val="24"/>
        </w:rPr>
      </w:pPr>
      <w:r w:rsidRPr="00D6635F">
        <w:rPr>
          <w:sz w:val="24"/>
          <w:szCs w:val="24"/>
        </w:rPr>
        <w:t xml:space="preserve"> Thus Plant hormones are naturally occurring organic substance that can be transported from the synthetic tissue to a specific target tissue where, at low concentration, exert a profound influence on physiological process. There are five types of hormones produced by the plant namely: </w:t>
      </w:r>
      <w:proofErr w:type="spellStart"/>
      <w:r w:rsidRPr="00D6635F">
        <w:rPr>
          <w:sz w:val="24"/>
          <w:szCs w:val="24"/>
        </w:rPr>
        <w:t>Auxin</w:t>
      </w:r>
      <w:proofErr w:type="spellEnd"/>
      <w:r w:rsidRPr="00D6635F">
        <w:rPr>
          <w:sz w:val="24"/>
          <w:szCs w:val="24"/>
        </w:rPr>
        <w:t xml:space="preserve">, </w:t>
      </w:r>
      <w:proofErr w:type="spellStart"/>
      <w:r w:rsidRPr="00D6635F">
        <w:rPr>
          <w:sz w:val="24"/>
          <w:szCs w:val="24"/>
        </w:rPr>
        <w:t>Cytokin</w:t>
      </w:r>
      <w:r w:rsidR="0040749A">
        <w:rPr>
          <w:sz w:val="24"/>
          <w:szCs w:val="24"/>
        </w:rPr>
        <w:t>n</w:t>
      </w:r>
      <w:r w:rsidRPr="00D6635F">
        <w:rPr>
          <w:sz w:val="24"/>
          <w:szCs w:val="24"/>
        </w:rPr>
        <w:t>i</w:t>
      </w:r>
      <w:proofErr w:type="spellEnd"/>
      <w:r w:rsidRPr="00D6635F">
        <w:rPr>
          <w:sz w:val="24"/>
          <w:szCs w:val="24"/>
        </w:rPr>
        <w:t xml:space="preserve">, Gibberellin, Ethylene and </w:t>
      </w:r>
      <w:proofErr w:type="spellStart"/>
      <w:r w:rsidRPr="00D6635F">
        <w:rPr>
          <w:sz w:val="24"/>
          <w:szCs w:val="24"/>
        </w:rPr>
        <w:t>Abscisic</w:t>
      </w:r>
      <w:proofErr w:type="spellEnd"/>
      <w:r w:rsidRPr="00D6635F">
        <w:rPr>
          <w:sz w:val="24"/>
          <w:szCs w:val="24"/>
        </w:rPr>
        <w:t xml:space="preserve"> acid. However, there is now compelling evidence for the existence of plant steroid hormones, the </w:t>
      </w:r>
      <w:proofErr w:type="spellStart"/>
      <w:r w:rsidRPr="00D6635F">
        <w:rPr>
          <w:sz w:val="24"/>
          <w:szCs w:val="24"/>
        </w:rPr>
        <w:t>brassinosteroids</w:t>
      </w:r>
      <w:proofErr w:type="spellEnd"/>
      <w:r w:rsidRPr="00D6635F">
        <w:rPr>
          <w:sz w:val="24"/>
          <w:szCs w:val="24"/>
        </w:rPr>
        <w:t>, that have a wide range of morphological effects on plant development.</w:t>
      </w:r>
    </w:p>
    <w:p w:rsidR="00D9360E" w:rsidRPr="00D6635F" w:rsidRDefault="00D9360E" w:rsidP="00D6635F">
      <w:pPr>
        <w:jc w:val="both"/>
        <w:rPr>
          <w:sz w:val="24"/>
          <w:szCs w:val="24"/>
        </w:rPr>
      </w:pPr>
      <w:r w:rsidRPr="00D6635F">
        <w:rPr>
          <w:sz w:val="24"/>
          <w:szCs w:val="24"/>
        </w:rPr>
        <w:t xml:space="preserve">A variety of other signaling molecules that play roles in resistance to pathogens and defense against herbivores have also been identified, such as </w:t>
      </w:r>
      <w:proofErr w:type="spellStart"/>
      <w:r w:rsidRPr="00D6635F">
        <w:rPr>
          <w:sz w:val="24"/>
          <w:szCs w:val="24"/>
        </w:rPr>
        <w:t>jasmonic</w:t>
      </w:r>
      <w:proofErr w:type="spellEnd"/>
      <w:r w:rsidRPr="00D6635F">
        <w:rPr>
          <w:sz w:val="24"/>
          <w:szCs w:val="24"/>
        </w:rPr>
        <w:t xml:space="preserve"> acid, salicylic acid.</w:t>
      </w:r>
    </w:p>
    <w:p w:rsidR="005A12FD" w:rsidRPr="00D6635F" w:rsidRDefault="005A12FD" w:rsidP="00D6635F">
      <w:pPr>
        <w:jc w:val="both"/>
        <w:rPr>
          <w:b/>
          <w:sz w:val="24"/>
          <w:szCs w:val="24"/>
        </w:rPr>
      </w:pPr>
      <w:r w:rsidRPr="00D6635F">
        <w:rPr>
          <w:b/>
          <w:sz w:val="24"/>
          <w:szCs w:val="24"/>
        </w:rPr>
        <w:t>AUXIN</w:t>
      </w:r>
    </w:p>
    <w:p w:rsidR="009D4C24" w:rsidRPr="00D6635F" w:rsidRDefault="004305BE" w:rsidP="00D6635F">
      <w:pPr>
        <w:jc w:val="both"/>
        <w:rPr>
          <w:sz w:val="24"/>
          <w:szCs w:val="24"/>
        </w:rPr>
      </w:pPr>
      <w:proofErr w:type="spellStart"/>
      <w:r w:rsidRPr="00D6635F">
        <w:rPr>
          <w:sz w:val="24"/>
          <w:szCs w:val="24"/>
        </w:rPr>
        <w:t>Auxin</w:t>
      </w:r>
      <w:proofErr w:type="spellEnd"/>
      <w:r w:rsidRPr="00D6635F">
        <w:rPr>
          <w:sz w:val="24"/>
          <w:szCs w:val="24"/>
        </w:rPr>
        <w:t xml:space="preserve"> was the first hormone which was studied in plants and much of the work on </w:t>
      </w:r>
      <w:proofErr w:type="gramStart"/>
      <w:r w:rsidRPr="00D6635F">
        <w:rPr>
          <w:sz w:val="24"/>
          <w:szCs w:val="24"/>
        </w:rPr>
        <w:t>cell  expansion</w:t>
      </w:r>
      <w:proofErr w:type="gramEnd"/>
      <w:r w:rsidRPr="00D6635F">
        <w:rPr>
          <w:sz w:val="24"/>
          <w:szCs w:val="24"/>
        </w:rPr>
        <w:t xml:space="preserve"> in plant was carried out in relation to </w:t>
      </w:r>
      <w:proofErr w:type="spellStart"/>
      <w:r w:rsidRPr="00D6635F">
        <w:rPr>
          <w:sz w:val="24"/>
          <w:szCs w:val="24"/>
        </w:rPr>
        <w:t>auxin</w:t>
      </w:r>
      <w:proofErr w:type="spellEnd"/>
      <w:r w:rsidRPr="00D6635F">
        <w:rPr>
          <w:sz w:val="24"/>
          <w:szCs w:val="24"/>
        </w:rPr>
        <w:t xml:space="preserve"> action. Studies have shown that </w:t>
      </w:r>
      <w:proofErr w:type="spellStart"/>
      <w:r w:rsidRPr="00D6635F">
        <w:rPr>
          <w:sz w:val="24"/>
          <w:szCs w:val="24"/>
        </w:rPr>
        <w:t>Auxin</w:t>
      </w:r>
      <w:proofErr w:type="spellEnd"/>
      <w:r w:rsidRPr="00D6635F">
        <w:rPr>
          <w:sz w:val="24"/>
          <w:szCs w:val="24"/>
        </w:rPr>
        <w:t xml:space="preserve"> affects all physiological aspect of a plant. Also </w:t>
      </w:r>
      <w:proofErr w:type="spellStart"/>
      <w:r w:rsidRPr="00D6635F">
        <w:rPr>
          <w:sz w:val="24"/>
          <w:szCs w:val="24"/>
        </w:rPr>
        <w:t>Auxin</w:t>
      </w:r>
      <w:proofErr w:type="spellEnd"/>
      <w:r w:rsidRPr="00D6635F">
        <w:rPr>
          <w:sz w:val="24"/>
          <w:szCs w:val="24"/>
        </w:rPr>
        <w:t xml:space="preserve"> and </w:t>
      </w:r>
      <w:proofErr w:type="spellStart"/>
      <w:r w:rsidRPr="00D6635F">
        <w:rPr>
          <w:sz w:val="24"/>
          <w:szCs w:val="24"/>
        </w:rPr>
        <w:t>Cytokinin</w:t>
      </w:r>
      <w:proofErr w:type="spellEnd"/>
      <w:r w:rsidRPr="00D6635F">
        <w:rPr>
          <w:sz w:val="24"/>
          <w:szCs w:val="24"/>
        </w:rPr>
        <w:t xml:space="preserve"> are required foe viability of a plant embryo. Other plant hormones are regulators of specific developmental stage, </w:t>
      </w:r>
      <w:proofErr w:type="spellStart"/>
      <w:r w:rsidRPr="00D6635F">
        <w:rPr>
          <w:sz w:val="24"/>
          <w:szCs w:val="24"/>
        </w:rPr>
        <w:t>Auxin</w:t>
      </w:r>
      <w:proofErr w:type="spellEnd"/>
      <w:r w:rsidRPr="00D6635F">
        <w:rPr>
          <w:sz w:val="24"/>
          <w:szCs w:val="24"/>
        </w:rPr>
        <w:t xml:space="preserve"> and </w:t>
      </w:r>
      <w:proofErr w:type="spellStart"/>
      <w:r w:rsidRPr="00D6635F">
        <w:rPr>
          <w:sz w:val="24"/>
          <w:szCs w:val="24"/>
        </w:rPr>
        <w:t>Cytokinin</w:t>
      </w:r>
      <w:proofErr w:type="spellEnd"/>
      <w:r w:rsidRPr="00D6635F">
        <w:rPr>
          <w:sz w:val="24"/>
          <w:szCs w:val="24"/>
        </w:rPr>
        <w:t xml:space="preserve"> are required throughout the plant life.</w:t>
      </w:r>
      <w:r w:rsidR="0040749A" w:rsidRPr="0040749A">
        <w:t xml:space="preserve"> </w:t>
      </w:r>
      <w:proofErr w:type="spellStart"/>
      <w:proofErr w:type="gramStart"/>
      <w:r w:rsidR="0040749A">
        <w:t>Auxin</w:t>
      </w:r>
      <w:proofErr w:type="spellEnd"/>
      <w:r w:rsidR="0040749A">
        <w:t xml:space="preserve"> </w:t>
      </w:r>
      <w:r w:rsidR="0040749A">
        <w:t xml:space="preserve"> appears</w:t>
      </w:r>
      <w:proofErr w:type="gramEnd"/>
      <w:r w:rsidR="0040749A">
        <w:t xml:space="preserve"> to be extraordinarily multifunctional, with different cells responding very differently to changes in </w:t>
      </w:r>
      <w:proofErr w:type="spellStart"/>
      <w:r w:rsidR="0040749A">
        <w:t>auxin</w:t>
      </w:r>
      <w:proofErr w:type="spellEnd"/>
      <w:r w:rsidR="0040749A">
        <w:t xml:space="preserve"> levels.</w:t>
      </w:r>
    </w:p>
    <w:p w:rsidR="004305BE" w:rsidRPr="00D6635F" w:rsidRDefault="00137DB4" w:rsidP="00D6635F">
      <w:pPr>
        <w:jc w:val="both"/>
        <w:rPr>
          <w:sz w:val="24"/>
          <w:szCs w:val="24"/>
        </w:rPr>
      </w:pPr>
      <w:r w:rsidRPr="00D6635F">
        <w:rPr>
          <w:sz w:val="24"/>
          <w:szCs w:val="24"/>
        </w:rPr>
        <w:t xml:space="preserve">Discovery of </w:t>
      </w:r>
      <w:proofErr w:type="spellStart"/>
      <w:r w:rsidRPr="00D6635F">
        <w:rPr>
          <w:sz w:val="24"/>
          <w:szCs w:val="24"/>
        </w:rPr>
        <w:t>Auxin</w:t>
      </w:r>
      <w:proofErr w:type="spellEnd"/>
    </w:p>
    <w:p w:rsidR="00137DB4" w:rsidRPr="00D6635F" w:rsidRDefault="00137DB4" w:rsidP="00D6635F">
      <w:pPr>
        <w:jc w:val="both"/>
        <w:rPr>
          <w:sz w:val="24"/>
          <w:szCs w:val="24"/>
        </w:rPr>
      </w:pPr>
      <w:r w:rsidRPr="00D6635F">
        <w:rPr>
          <w:sz w:val="24"/>
          <w:szCs w:val="24"/>
        </w:rPr>
        <w:t xml:space="preserve">Darwin studied phototropism in canary grass </w:t>
      </w:r>
      <w:proofErr w:type="gramStart"/>
      <w:r w:rsidRPr="00D6635F">
        <w:rPr>
          <w:sz w:val="24"/>
          <w:szCs w:val="24"/>
        </w:rPr>
        <w:t>(</w:t>
      </w:r>
      <w:r w:rsidRPr="00D6635F">
        <w:rPr>
          <w:i/>
          <w:sz w:val="24"/>
          <w:szCs w:val="24"/>
        </w:rPr>
        <w:t xml:space="preserve"> </w:t>
      </w:r>
      <w:proofErr w:type="spellStart"/>
      <w:r w:rsidRPr="00D6635F">
        <w:rPr>
          <w:i/>
          <w:sz w:val="24"/>
          <w:szCs w:val="24"/>
        </w:rPr>
        <w:t>Phalaris</w:t>
      </w:r>
      <w:proofErr w:type="spellEnd"/>
      <w:proofErr w:type="gramEnd"/>
      <w:r w:rsidRPr="00D6635F">
        <w:rPr>
          <w:i/>
          <w:sz w:val="24"/>
          <w:szCs w:val="24"/>
        </w:rPr>
        <w:t xml:space="preserve"> </w:t>
      </w:r>
      <w:proofErr w:type="spellStart"/>
      <w:r w:rsidRPr="00D6635F">
        <w:rPr>
          <w:i/>
          <w:sz w:val="24"/>
          <w:szCs w:val="24"/>
        </w:rPr>
        <w:t>canariensis</w:t>
      </w:r>
      <w:proofErr w:type="spellEnd"/>
      <w:r w:rsidRPr="00D6635F">
        <w:rPr>
          <w:sz w:val="24"/>
          <w:szCs w:val="24"/>
        </w:rPr>
        <w:t>). The grass, monocot, the youngest leaves are covered by a protective covering</w:t>
      </w:r>
      <w:r w:rsidR="004031BE" w:rsidRPr="00D6635F">
        <w:rPr>
          <w:sz w:val="24"/>
          <w:szCs w:val="24"/>
        </w:rPr>
        <w:t xml:space="preserve"> called </w:t>
      </w:r>
      <w:proofErr w:type="spellStart"/>
      <w:r w:rsidR="004031BE" w:rsidRPr="00D6635F">
        <w:rPr>
          <w:sz w:val="24"/>
          <w:szCs w:val="24"/>
        </w:rPr>
        <w:t>coleopltile</w:t>
      </w:r>
      <w:proofErr w:type="spellEnd"/>
      <w:r w:rsidR="004031BE" w:rsidRPr="00D6635F">
        <w:rPr>
          <w:sz w:val="24"/>
          <w:szCs w:val="24"/>
        </w:rPr>
        <w:t xml:space="preserve">. It is highly </w:t>
      </w:r>
      <w:r w:rsidRPr="00D6635F">
        <w:rPr>
          <w:sz w:val="24"/>
          <w:szCs w:val="24"/>
        </w:rPr>
        <w:t>sensitive to light and shows bending response towards light, the phenomena is called phototropism.</w:t>
      </w:r>
      <w:r w:rsidR="004031BE" w:rsidRPr="00D6635F">
        <w:rPr>
          <w:sz w:val="24"/>
          <w:szCs w:val="24"/>
        </w:rPr>
        <w:t xml:space="preserve"> If the coleoptile is illuminated on one side they will bend towards the source of light. It was found that it’s the tip of the coleoptile that perceives the light and send the signal downward along the elon</w:t>
      </w:r>
      <w:r w:rsidR="00742343" w:rsidRPr="00D6635F">
        <w:rPr>
          <w:sz w:val="24"/>
          <w:szCs w:val="24"/>
        </w:rPr>
        <w:t xml:space="preserve">gation zone which is below the tip.  This was published in “The Power of Movement in plants” in 1881. This was followed by investigation by many others such as </w:t>
      </w:r>
      <w:proofErr w:type="spellStart"/>
      <w:r w:rsidR="00742343" w:rsidRPr="00D6635F">
        <w:rPr>
          <w:sz w:val="24"/>
          <w:szCs w:val="24"/>
        </w:rPr>
        <w:t>Boysen</w:t>
      </w:r>
      <w:proofErr w:type="spellEnd"/>
      <w:r w:rsidR="00742343" w:rsidRPr="00D6635F">
        <w:rPr>
          <w:sz w:val="24"/>
          <w:szCs w:val="24"/>
        </w:rPr>
        <w:t xml:space="preserve">-Jensen (1913), </w:t>
      </w:r>
      <w:proofErr w:type="spellStart"/>
      <w:r w:rsidR="00742343" w:rsidRPr="00D6635F">
        <w:rPr>
          <w:sz w:val="24"/>
          <w:szCs w:val="24"/>
        </w:rPr>
        <w:t>Paal</w:t>
      </w:r>
      <w:proofErr w:type="spellEnd"/>
      <w:r w:rsidR="00742343" w:rsidRPr="00D6635F">
        <w:rPr>
          <w:sz w:val="24"/>
          <w:szCs w:val="24"/>
        </w:rPr>
        <w:t xml:space="preserve"> (1919), </w:t>
      </w:r>
      <w:proofErr w:type="gramStart"/>
      <w:r w:rsidR="00742343" w:rsidRPr="00D6635F">
        <w:rPr>
          <w:sz w:val="24"/>
          <w:szCs w:val="24"/>
        </w:rPr>
        <w:t>Went</w:t>
      </w:r>
      <w:proofErr w:type="gramEnd"/>
      <w:r w:rsidR="00742343" w:rsidRPr="00D6635F">
        <w:rPr>
          <w:sz w:val="24"/>
          <w:szCs w:val="24"/>
        </w:rPr>
        <w:t xml:space="preserve"> (1926).</w:t>
      </w:r>
      <w:r w:rsidR="00D6635F" w:rsidRPr="00D6635F">
        <w:rPr>
          <w:sz w:val="24"/>
          <w:szCs w:val="24"/>
        </w:rPr>
        <w:t xml:space="preserve"> </w:t>
      </w:r>
      <w:r w:rsidR="00742343" w:rsidRPr="00D6635F">
        <w:rPr>
          <w:sz w:val="24"/>
          <w:szCs w:val="24"/>
        </w:rPr>
        <w:t xml:space="preserve"> (</w:t>
      </w:r>
      <w:r w:rsidR="00742343" w:rsidRPr="00D6635F">
        <w:rPr>
          <w:i/>
          <w:sz w:val="24"/>
          <w:szCs w:val="24"/>
        </w:rPr>
        <w:t>Read the summary of experiments</w:t>
      </w:r>
      <w:r w:rsidR="00742343" w:rsidRPr="00D6635F">
        <w:rPr>
          <w:sz w:val="24"/>
          <w:szCs w:val="24"/>
        </w:rPr>
        <w:t>)</w:t>
      </w:r>
    </w:p>
    <w:p w:rsidR="009D4C24" w:rsidRPr="00D6635F" w:rsidRDefault="00742343" w:rsidP="00D6635F">
      <w:pPr>
        <w:jc w:val="both"/>
        <w:rPr>
          <w:sz w:val="24"/>
          <w:szCs w:val="24"/>
        </w:rPr>
      </w:pPr>
      <w:r w:rsidRPr="00D6635F">
        <w:rPr>
          <w:sz w:val="24"/>
          <w:szCs w:val="24"/>
        </w:rPr>
        <w:t xml:space="preserve">Based on these experiments it was conclude that </w:t>
      </w:r>
    </w:p>
    <w:p w:rsidR="00742343" w:rsidRPr="00D6635F" w:rsidRDefault="00742343" w:rsidP="00D6635F">
      <w:pPr>
        <w:pStyle w:val="ListParagraph"/>
        <w:numPr>
          <w:ilvl w:val="0"/>
          <w:numId w:val="1"/>
        </w:numPr>
        <w:jc w:val="both"/>
        <w:rPr>
          <w:sz w:val="24"/>
          <w:szCs w:val="24"/>
        </w:rPr>
      </w:pPr>
      <w:r w:rsidRPr="00D6635F">
        <w:rPr>
          <w:sz w:val="24"/>
          <w:szCs w:val="24"/>
        </w:rPr>
        <w:t>Coleoptile apex is responsible for perceiving light.</w:t>
      </w:r>
    </w:p>
    <w:p w:rsidR="00742343" w:rsidRPr="00D6635F" w:rsidRDefault="00742343" w:rsidP="00D6635F">
      <w:pPr>
        <w:pStyle w:val="ListParagraph"/>
        <w:numPr>
          <w:ilvl w:val="0"/>
          <w:numId w:val="1"/>
        </w:numPr>
        <w:jc w:val="both"/>
        <w:rPr>
          <w:sz w:val="24"/>
          <w:szCs w:val="24"/>
        </w:rPr>
      </w:pPr>
      <w:r w:rsidRPr="00D6635F">
        <w:rPr>
          <w:sz w:val="24"/>
          <w:szCs w:val="24"/>
        </w:rPr>
        <w:t xml:space="preserve">Certain substance diffuse from the coleoptile tip which moves down, and causes the shaded side to grow more than the illuminated sides.  </w:t>
      </w:r>
      <w:r w:rsidR="00D6635F" w:rsidRPr="00D6635F">
        <w:rPr>
          <w:sz w:val="24"/>
          <w:szCs w:val="24"/>
        </w:rPr>
        <w:t>Thus it is a growth promoting substance which promoted growth of coleoptile.</w:t>
      </w:r>
    </w:p>
    <w:p w:rsidR="00D6635F" w:rsidRPr="00D6635F" w:rsidRDefault="00D6635F" w:rsidP="00D6635F">
      <w:pPr>
        <w:pStyle w:val="ListParagraph"/>
        <w:numPr>
          <w:ilvl w:val="0"/>
          <w:numId w:val="1"/>
        </w:numPr>
        <w:jc w:val="both"/>
        <w:rPr>
          <w:sz w:val="24"/>
          <w:szCs w:val="24"/>
        </w:rPr>
      </w:pPr>
      <w:r w:rsidRPr="00D6635F">
        <w:rPr>
          <w:sz w:val="24"/>
          <w:szCs w:val="24"/>
        </w:rPr>
        <w:t>The growth promoting substance is chemical in nature.</w:t>
      </w:r>
    </w:p>
    <w:p w:rsidR="009D4C24" w:rsidRPr="00D6635F" w:rsidRDefault="009D4C24" w:rsidP="00D6635F">
      <w:pPr>
        <w:jc w:val="both"/>
        <w:rPr>
          <w:sz w:val="24"/>
          <w:szCs w:val="24"/>
        </w:rPr>
      </w:pPr>
    </w:p>
    <w:p w:rsidR="009D4C24" w:rsidRPr="00D6635F" w:rsidRDefault="009D4C24" w:rsidP="00D6635F">
      <w:pPr>
        <w:jc w:val="both"/>
        <w:rPr>
          <w:sz w:val="24"/>
          <w:szCs w:val="24"/>
        </w:rPr>
      </w:pPr>
    </w:p>
    <w:p w:rsidR="009D4C24" w:rsidRDefault="00D6635F" w:rsidP="00D6635F">
      <w:pPr>
        <w:jc w:val="both"/>
        <w:rPr>
          <w:sz w:val="24"/>
          <w:szCs w:val="24"/>
        </w:rPr>
      </w:pPr>
      <w:r>
        <w:rPr>
          <w:noProof/>
          <w:sz w:val="24"/>
          <w:szCs w:val="24"/>
        </w:rPr>
        <w:lastRenderedPageBreak/>
        <w:drawing>
          <wp:inline distT="0" distB="0" distL="0" distR="0">
            <wp:extent cx="6248400" cy="939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x histor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50926" cy="9403598"/>
                    </a:xfrm>
                    <a:prstGeom prst="rect">
                      <a:avLst/>
                    </a:prstGeom>
                  </pic:spPr>
                </pic:pic>
              </a:graphicData>
            </a:graphic>
          </wp:inline>
        </w:drawing>
      </w:r>
    </w:p>
    <w:p w:rsidR="00D6635F" w:rsidRDefault="00D6635F" w:rsidP="007F2635">
      <w:pPr>
        <w:jc w:val="center"/>
        <w:rPr>
          <w:b/>
          <w:sz w:val="24"/>
          <w:szCs w:val="24"/>
        </w:rPr>
      </w:pPr>
      <w:r w:rsidRPr="007F2635">
        <w:rPr>
          <w:b/>
          <w:sz w:val="24"/>
          <w:szCs w:val="24"/>
        </w:rPr>
        <w:lastRenderedPageBreak/>
        <w:t xml:space="preserve">Chemical Nature of </w:t>
      </w:r>
      <w:proofErr w:type="spellStart"/>
      <w:r w:rsidRPr="007F2635">
        <w:rPr>
          <w:b/>
          <w:sz w:val="24"/>
          <w:szCs w:val="24"/>
        </w:rPr>
        <w:t>Auxin</w:t>
      </w:r>
      <w:proofErr w:type="spellEnd"/>
    </w:p>
    <w:p w:rsidR="007F2635" w:rsidRDefault="007F2635" w:rsidP="00D6635F">
      <w:pPr>
        <w:jc w:val="both"/>
        <w:rPr>
          <w:sz w:val="24"/>
          <w:szCs w:val="24"/>
        </w:rPr>
      </w:pPr>
      <w:proofErr w:type="spellStart"/>
      <w:r>
        <w:rPr>
          <w:sz w:val="24"/>
          <w:szCs w:val="24"/>
        </w:rPr>
        <w:t>Indole</w:t>
      </w:r>
      <w:proofErr w:type="spellEnd"/>
      <w:r>
        <w:rPr>
          <w:sz w:val="24"/>
          <w:szCs w:val="24"/>
        </w:rPr>
        <w:t xml:space="preserve"> acetic acid (IAA) was the first </w:t>
      </w:r>
      <w:proofErr w:type="spellStart"/>
      <w:r>
        <w:rPr>
          <w:sz w:val="24"/>
          <w:szCs w:val="24"/>
        </w:rPr>
        <w:t>Auxin</w:t>
      </w:r>
      <w:proofErr w:type="spellEnd"/>
      <w:r>
        <w:rPr>
          <w:sz w:val="24"/>
          <w:szCs w:val="24"/>
        </w:rPr>
        <w:t xml:space="preserve"> to be isolated and studied. Later many </w:t>
      </w:r>
      <w:proofErr w:type="spellStart"/>
      <w:r>
        <w:rPr>
          <w:sz w:val="24"/>
          <w:szCs w:val="24"/>
        </w:rPr>
        <w:t>auxins</w:t>
      </w:r>
      <w:proofErr w:type="spellEnd"/>
      <w:r>
        <w:rPr>
          <w:sz w:val="24"/>
          <w:szCs w:val="24"/>
        </w:rPr>
        <w:t xml:space="preserve"> were discovered from plants but IAA is the most abundant. Now there are synthetic </w:t>
      </w:r>
      <w:proofErr w:type="spellStart"/>
      <w:r>
        <w:rPr>
          <w:sz w:val="24"/>
          <w:szCs w:val="24"/>
        </w:rPr>
        <w:t>Auxins</w:t>
      </w:r>
      <w:proofErr w:type="spellEnd"/>
      <w:r>
        <w:rPr>
          <w:sz w:val="24"/>
          <w:szCs w:val="24"/>
        </w:rPr>
        <w:t xml:space="preserve"> synthesized in laboratory, some of which are widely used in horticulture and agriculture. </w:t>
      </w:r>
    </w:p>
    <w:p w:rsidR="00D6635F" w:rsidRDefault="007F2635" w:rsidP="00D6635F">
      <w:pPr>
        <w:jc w:val="both"/>
        <w:rPr>
          <w:sz w:val="24"/>
          <w:szCs w:val="24"/>
        </w:rPr>
      </w:pPr>
      <w:proofErr w:type="spellStart"/>
      <w:r>
        <w:rPr>
          <w:sz w:val="24"/>
          <w:szCs w:val="24"/>
        </w:rPr>
        <w:t>Auxina</w:t>
      </w:r>
      <w:proofErr w:type="spellEnd"/>
      <w:r>
        <w:rPr>
          <w:sz w:val="24"/>
          <w:szCs w:val="24"/>
        </w:rPr>
        <w:t xml:space="preserve"> are defined as compounds with biological activities similar to those of IAA, ability to promote elongation in coleoptile and cut stems, cell division in callus culture in presence of </w:t>
      </w:r>
      <w:proofErr w:type="spellStart"/>
      <w:r>
        <w:rPr>
          <w:sz w:val="24"/>
          <w:szCs w:val="24"/>
        </w:rPr>
        <w:t>cytokinin</w:t>
      </w:r>
      <w:proofErr w:type="spellEnd"/>
      <w:r>
        <w:rPr>
          <w:sz w:val="24"/>
          <w:szCs w:val="24"/>
        </w:rPr>
        <w:t xml:space="preserve">, formation of adventitious roots on detached leaves and roots. </w:t>
      </w:r>
    </w:p>
    <w:p w:rsidR="00886882" w:rsidRDefault="00886882" w:rsidP="00D6635F">
      <w:pPr>
        <w:jc w:val="both"/>
        <w:rPr>
          <w:sz w:val="24"/>
          <w:szCs w:val="24"/>
        </w:rPr>
      </w:pPr>
      <w:r>
        <w:rPr>
          <w:sz w:val="24"/>
          <w:szCs w:val="24"/>
        </w:rPr>
        <w:t xml:space="preserve">Example of natural and synthetic </w:t>
      </w:r>
      <w:proofErr w:type="spellStart"/>
      <w:r>
        <w:rPr>
          <w:sz w:val="24"/>
          <w:szCs w:val="24"/>
        </w:rPr>
        <w:t>auxin</w:t>
      </w:r>
      <w:proofErr w:type="spellEnd"/>
      <w:r>
        <w:rPr>
          <w:sz w:val="24"/>
          <w:szCs w:val="24"/>
        </w:rPr>
        <w:t xml:space="preserve"> given in the figure below</w:t>
      </w:r>
    </w:p>
    <w:p w:rsidR="00D6635F" w:rsidRDefault="007F2635" w:rsidP="00D6635F">
      <w:pPr>
        <w:jc w:val="both"/>
        <w:rPr>
          <w:sz w:val="24"/>
          <w:szCs w:val="24"/>
        </w:rPr>
      </w:pPr>
      <w:r w:rsidRPr="00D6635F">
        <w:rPr>
          <w:noProof/>
          <w:sz w:val="24"/>
          <w:szCs w:val="24"/>
        </w:rPr>
        <w:drawing>
          <wp:inline distT="0" distB="0" distL="0" distR="0" wp14:anchorId="5427FF73" wp14:editId="1D7FD132">
            <wp:extent cx="5943600" cy="3651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x structu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51885"/>
                    </a:xfrm>
                    <a:prstGeom prst="rect">
                      <a:avLst/>
                    </a:prstGeom>
                  </pic:spPr>
                </pic:pic>
              </a:graphicData>
            </a:graphic>
          </wp:inline>
        </w:drawing>
      </w:r>
    </w:p>
    <w:p w:rsidR="00D6635F" w:rsidRDefault="00886882" w:rsidP="00D6635F">
      <w:pPr>
        <w:jc w:val="both"/>
        <w:rPr>
          <w:sz w:val="24"/>
          <w:szCs w:val="24"/>
        </w:rPr>
      </w:pPr>
      <w:proofErr w:type="spellStart"/>
      <w:r>
        <w:rPr>
          <w:sz w:val="24"/>
          <w:szCs w:val="24"/>
        </w:rPr>
        <w:t>Auxin</w:t>
      </w:r>
      <w:proofErr w:type="spellEnd"/>
      <w:r>
        <w:rPr>
          <w:sz w:val="24"/>
          <w:szCs w:val="24"/>
        </w:rPr>
        <w:t xml:space="preserve"> </w:t>
      </w:r>
      <w:r w:rsidR="008C2619">
        <w:rPr>
          <w:sz w:val="24"/>
          <w:szCs w:val="24"/>
        </w:rPr>
        <w:t xml:space="preserve">is synthesized in young dividing tissues and in meristems </w:t>
      </w:r>
      <w:proofErr w:type="spellStart"/>
      <w:r w:rsidR="008C2619">
        <w:rPr>
          <w:sz w:val="24"/>
          <w:szCs w:val="24"/>
        </w:rPr>
        <w:t>eg</w:t>
      </w:r>
      <w:proofErr w:type="spellEnd"/>
      <w:r w:rsidR="008C2619">
        <w:rPr>
          <w:sz w:val="24"/>
          <w:szCs w:val="24"/>
        </w:rPr>
        <w:t xml:space="preserve"> apical meristem, young leaves, root and shoot apex.</w:t>
      </w:r>
    </w:p>
    <w:p w:rsidR="008C2619" w:rsidRDefault="008C2619" w:rsidP="00D6635F">
      <w:pPr>
        <w:jc w:val="both"/>
        <w:rPr>
          <w:sz w:val="24"/>
          <w:szCs w:val="24"/>
        </w:rPr>
      </w:pPr>
      <w:r>
        <w:rPr>
          <w:sz w:val="24"/>
          <w:szCs w:val="24"/>
        </w:rPr>
        <w:t xml:space="preserve">Pathway of </w:t>
      </w:r>
      <w:proofErr w:type="spellStart"/>
      <w:r>
        <w:rPr>
          <w:sz w:val="24"/>
          <w:szCs w:val="24"/>
        </w:rPr>
        <w:t>Auxin</w:t>
      </w:r>
      <w:proofErr w:type="spellEnd"/>
      <w:r>
        <w:rPr>
          <w:sz w:val="24"/>
          <w:szCs w:val="24"/>
        </w:rPr>
        <w:t xml:space="preserve"> synthesis</w:t>
      </w:r>
    </w:p>
    <w:p w:rsidR="008C2619" w:rsidRDefault="00092F6D" w:rsidP="00D6635F">
      <w:pPr>
        <w:jc w:val="both"/>
        <w:rPr>
          <w:sz w:val="24"/>
          <w:szCs w:val="24"/>
        </w:rPr>
      </w:pPr>
      <w:r>
        <w:rPr>
          <w:sz w:val="24"/>
          <w:szCs w:val="24"/>
        </w:rPr>
        <w:t xml:space="preserve">There are several pathways for IAA synthesis. </w:t>
      </w:r>
      <w:r w:rsidR="008C2619">
        <w:rPr>
          <w:sz w:val="24"/>
          <w:szCs w:val="24"/>
        </w:rPr>
        <w:t>IAA is similar in struc</w:t>
      </w:r>
      <w:r>
        <w:rPr>
          <w:sz w:val="24"/>
          <w:szCs w:val="24"/>
        </w:rPr>
        <w:t xml:space="preserve">ture to amino acid Tryptophan </w:t>
      </w:r>
      <w:r w:rsidR="009B2817">
        <w:rPr>
          <w:sz w:val="24"/>
          <w:szCs w:val="24"/>
        </w:rPr>
        <w:t xml:space="preserve">and studies have shown that </w:t>
      </w:r>
      <w:proofErr w:type="spellStart"/>
      <w:r w:rsidR="009B2817">
        <w:rPr>
          <w:sz w:val="24"/>
          <w:szCs w:val="24"/>
        </w:rPr>
        <w:t>Trp</w:t>
      </w:r>
      <w:proofErr w:type="spellEnd"/>
      <w:r w:rsidR="009B2817">
        <w:rPr>
          <w:sz w:val="24"/>
          <w:szCs w:val="24"/>
        </w:rPr>
        <w:t xml:space="preserve"> is the precursor molecule for IAA synthesis.</w:t>
      </w:r>
    </w:p>
    <w:p w:rsidR="009B2817" w:rsidRPr="009B2817" w:rsidRDefault="009B2817" w:rsidP="008E3950">
      <w:pPr>
        <w:pStyle w:val="ListParagraph"/>
        <w:numPr>
          <w:ilvl w:val="0"/>
          <w:numId w:val="2"/>
        </w:numPr>
        <w:jc w:val="both"/>
        <w:rPr>
          <w:sz w:val="24"/>
          <w:szCs w:val="24"/>
        </w:rPr>
      </w:pPr>
      <w:r w:rsidRPr="009B2817">
        <w:rPr>
          <w:sz w:val="24"/>
          <w:szCs w:val="24"/>
        </w:rPr>
        <w:t xml:space="preserve">The IPA pathway- Most common; </w:t>
      </w:r>
      <w:proofErr w:type="gramStart"/>
      <w:r w:rsidRPr="009B2817">
        <w:rPr>
          <w:sz w:val="24"/>
          <w:szCs w:val="24"/>
        </w:rPr>
        <w:t>It</w:t>
      </w:r>
      <w:proofErr w:type="gramEnd"/>
      <w:r w:rsidRPr="009B2817">
        <w:rPr>
          <w:sz w:val="24"/>
          <w:szCs w:val="24"/>
        </w:rPr>
        <w:t xml:space="preserve"> involves a deamination</w:t>
      </w:r>
      <w:r>
        <w:rPr>
          <w:sz w:val="24"/>
          <w:szCs w:val="24"/>
        </w:rPr>
        <w:t xml:space="preserve"> (loss of amine)</w:t>
      </w:r>
      <w:r w:rsidRPr="009B2817">
        <w:rPr>
          <w:sz w:val="24"/>
          <w:szCs w:val="24"/>
        </w:rPr>
        <w:t xml:space="preserve"> </w:t>
      </w:r>
      <w:r w:rsidRPr="009B2817">
        <w:rPr>
          <w:sz w:val="24"/>
          <w:szCs w:val="24"/>
        </w:rPr>
        <w:t>reaction to form IPA, followed by a decarboxylation</w:t>
      </w:r>
      <w:r w:rsidRPr="009B2817">
        <w:rPr>
          <w:sz w:val="24"/>
          <w:szCs w:val="24"/>
        </w:rPr>
        <w:t xml:space="preserve"> </w:t>
      </w:r>
      <w:r w:rsidRPr="009B2817">
        <w:rPr>
          <w:sz w:val="24"/>
          <w:szCs w:val="24"/>
        </w:rPr>
        <w:t>reaction to form indole-3-acetaldehyde (</w:t>
      </w:r>
      <w:proofErr w:type="spellStart"/>
      <w:r w:rsidRPr="009B2817">
        <w:rPr>
          <w:sz w:val="24"/>
          <w:szCs w:val="24"/>
        </w:rPr>
        <w:t>IAld</w:t>
      </w:r>
      <w:proofErr w:type="spellEnd"/>
      <w:r w:rsidRPr="009B2817">
        <w:rPr>
          <w:sz w:val="24"/>
          <w:szCs w:val="24"/>
        </w:rPr>
        <w:t>). Indole-3-</w:t>
      </w:r>
      <w:r>
        <w:rPr>
          <w:sz w:val="24"/>
          <w:szCs w:val="24"/>
        </w:rPr>
        <w:t xml:space="preserve"> </w:t>
      </w:r>
      <w:r w:rsidRPr="009B2817">
        <w:rPr>
          <w:sz w:val="24"/>
          <w:szCs w:val="24"/>
        </w:rPr>
        <w:t>acetaldehyde is then oxidized to IAA by a specific dehydrogenase.</w:t>
      </w:r>
    </w:p>
    <w:p w:rsidR="009B2817" w:rsidRPr="00664FAC" w:rsidRDefault="009B2817" w:rsidP="00585675">
      <w:pPr>
        <w:pStyle w:val="ListParagraph"/>
        <w:numPr>
          <w:ilvl w:val="0"/>
          <w:numId w:val="2"/>
        </w:numPr>
        <w:jc w:val="both"/>
        <w:rPr>
          <w:sz w:val="24"/>
          <w:szCs w:val="24"/>
        </w:rPr>
      </w:pPr>
      <w:r w:rsidRPr="00664FAC">
        <w:rPr>
          <w:sz w:val="24"/>
          <w:szCs w:val="24"/>
        </w:rPr>
        <w:lastRenderedPageBreak/>
        <w:t>The TAM pathway</w:t>
      </w:r>
      <w:r w:rsidR="00664FAC" w:rsidRPr="00664FAC">
        <w:rPr>
          <w:sz w:val="24"/>
          <w:szCs w:val="24"/>
        </w:rPr>
        <w:t>-</w:t>
      </w:r>
      <w:r w:rsidR="00664FAC" w:rsidRPr="00664FAC">
        <w:rPr>
          <w:sz w:val="24"/>
          <w:szCs w:val="24"/>
        </w:rPr>
        <w:t xml:space="preserve">The </w:t>
      </w:r>
      <w:proofErr w:type="spellStart"/>
      <w:r w:rsidR="00664FAC" w:rsidRPr="00664FAC">
        <w:rPr>
          <w:sz w:val="24"/>
          <w:szCs w:val="24"/>
        </w:rPr>
        <w:t>tryptamine</w:t>
      </w:r>
      <w:proofErr w:type="spellEnd"/>
      <w:r w:rsidR="00664FAC" w:rsidRPr="00664FAC">
        <w:rPr>
          <w:sz w:val="24"/>
          <w:szCs w:val="24"/>
        </w:rPr>
        <w:t xml:space="preserve"> (TAM) pathway is similar to the IPA</w:t>
      </w:r>
      <w:r w:rsidR="00664FAC" w:rsidRPr="00664FAC">
        <w:rPr>
          <w:sz w:val="24"/>
          <w:szCs w:val="24"/>
        </w:rPr>
        <w:t xml:space="preserve"> </w:t>
      </w:r>
      <w:r w:rsidR="00664FAC" w:rsidRPr="00664FAC">
        <w:rPr>
          <w:sz w:val="24"/>
          <w:szCs w:val="24"/>
        </w:rPr>
        <w:t>pathway, except that the</w:t>
      </w:r>
      <w:r w:rsidR="00664FAC" w:rsidRPr="00664FAC">
        <w:rPr>
          <w:sz w:val="24"/>
          <w:szCs w:val="24"/>
        </w:rPr>
        <w:t xml:space="preserve"> </w:t>
      </w:r>
      <w:r w:rsidR="00664FAC" w:rsidRPr="00664FAC">
        <w:rPr>
          <w:sz w:val="24"/>
          <w:szCs w:val="24"/>
        </w:rPr>
        <w:t>order of the deamination and decarboxylation reactions is</w:t>
      </w:r>
      <w:r w:rsidR="00664FAC">
        <w:rPr>
          <w:sz w:val="24"/>
          <w:szCs w:val="24"/>
        </w:rPr>
        <w:t xml:space="preserve"> </w:t>
      </w:r>
      <w:r w:rsidR="00664FAC" w:rsidRPr="00664FAC">
        <w:rPr>
          <w:sz w:val="24"/>
          <w:szCs w:val="24"/>
        </w:rPr>
        <w:t>reversed, and different enzymes are involved.</w:t>
      </w:r>
    </w:p>
    <w:p w:rsidR="00664FAC" w:rsidRPr="00664FAC" w:rsidRDefault="009B2817" w:rsidP="00F80862">
      <w:pPr>
        <w:pStyle w:val="ListParagraph"/>
        <w:numPr>
          <w:ilvl w:val="0"/>
          <w:numId w:val="2"/>
        </w:numPr>
        <w:jc w:val="both"/>
        <w:rPr>
          <w:sz w:val="24"/>
          <w:szCs w:val="24"/>
        </w:rPr>
      </w:pPr>
      <w:r w:rsidRPr="00664FAC">
        <w:rPr>
          <w:sz w:val="24"/>
          <w:szCs w:val="24"/>
        </w:rPr>
        <w:t>The IAN pathway</w:t>
      </w:r>
      <w:r w:rsidR="00664FAC" w:rsidRPr="00664FAC">
        <w:rPr>
          <w:sz w:val="24"/>
          <w:szCs w:val="24"/>
        </w:rPr>
        <w:t xml:space="preserve">- </w:t>
      </w:r>
      <w:r w:rsidR="00664FAC" w:rsidRPr="00664FAC">
        <w:rPr>
          <w:sz w:val="24"/>
          <w:szCs w:val="24"/>
        </w:rPr>
        <w:t>In the indole-3-acetonitrile (IAN)</w:t>
      </w:r>
      <w:r w:rsidR="00664FAC">
        <w:rPr>
          <w:sz w:val="24"/>
          <w:szCs w:val="24"/>
        </w:rPr>
        <w:t xml:space="preserve"> </w:t>
      </w:r>
      <w:r w:rsidR="00664FAC" w:rsidRPr="00664FAC">
        <w:rPr>
          <w:sz w:val="24"/>
          <w:szCs w:val="24"/>
        </w:rPr>
        <w:t>pathway  tryptophan is first converted</w:t>
      </w:r>
    </w:p>
    <w:p w:rsidR="00D6635F" w:rsidRDefault="00664FAC" w:rsidP="00664FAC">
      <w:pPr>
        <w:pStyle w:val="ListParagraph"/>
        <w:jc w:val="both"/>
        <w:rPr>
          <w:sz w:val="24"/>
          <w:szCs w:val="24"/>
        </w:rPr>
      </w:pPr>
      <w:proofErr w:type="gramStart"/>
      <w:r w:rsidRPr="00664FAC">
        <w:rPr>
          <w:sz w:val="24"/>
          <w:szCs w:val="24"/>
        </w:rPr>
        <w:t>to</w:t>
      </w:r>
      <w:proofErr w:type="gramEnd"/>
      <w:r w:rsidRPr="00664FAC">
        <w:rPr>
          <w:sz w:val="24"/>
          <w:szCs w:val="24"/>
        </w:rPr>
        <w:t xml:space="preserve"> indole-3-acetaldoxime and then to indole-3-acetonitrile.</w:t>
      </w:r>
      <w:r>
        <w:rPr>
          <w:sz w:val="24"/>
          <w:szCs w:val="24"/>
        </w:rPr>
        <w:t xml:space="preserve"> This pathway occurs in </w:t>
      </w:r>
      <w:proofErr w:type="spellStart"/>
      <w:r>
        <w:rPr>
          <w:sz w:val="24"/>
          <w:szCs w:val="24"/>
        </w:rPr>
        <w:t>Brassicacea</w:t>
      </w:r>
      <w:proofErr w:type="spellEnd"/>
      <w:r>
        <w:rPr>
          <w:sz w:val="24"/>
          <w:szCs w:val="24"/>
        </w:rPr>
        <w:t xml:space="preserve">, </w:t>
      </w:r>
      <w:proofErr w:type="spellStart"/>
      <w:r>
        <w:rPr>
          <w:sz w:val="24"/>
          <w:szCs w:val="24"/>
        </w:rPr>
        <w:t>Musaceae</w:t>
      </w:r>
      <w:proofErr w:type="spellEnd"/>
      <w:r>
        <w:rPr>
          <w:sz w:val="24"/>
          <w:szCs w:val="24"/>
        </w:rPr>
        <w:t xml:space="preserve"> and </w:t>
      </w:r>
      <w:proofErr w:type="spellStart"/>
      <w:r>
        <w:rPr>
          <w:sz w:val="24"/>
          <w:szCs w:val="24"/>
        </w:rPr>
        <w:t>Poaceae</w:t>
      </w:r>
      <w:proofErr w:type="spellEnd"/>
      <w:r>
        <w:rPr>
          <w:sz w:val="24"/>
          <w:szCs w:val="24"/>
        </w:rPr>
        <w:t>.</w:t>
      </w:r>
    </w:p>
    <w:p w:rsidR="00664FAC" w:rsidRPr="00664FAC" w:rsidRDefault="00664FAC" w:rsidP="00664FAC">
      <w:pPr>
        <w:pStyle w:val="ListParagraph"/>
        <w:numPr>
          <w:ilvl w:val="0"/>
          <w:numId w:val="2"/>
        </w:numPr>
        <w:jc w:val="both"/>
        <w:rPr>
          <w:sz w:val="24"/>
          <w:szCs w:val="24"/>
        </w:rPr>
      </w:pPr>
      <w:r>
        <w:rPr>
          <w:sz w:val="24"/>
          <w:szCs w:val="24"/>
        </w:rPr>
        <w:t xml:space="preserve">IAM pathway is used by bacteria e.g. </w:t>
      </w:r>
      <w:r>
        <w:rPr>
          <w:i/>
          <w:sz w:val="24"/>
          <w:szCs w:val="24"/>
        </w:rPr>
        <w:t>A</w:t>
      </w:r>
      <w:r w:rsidRPr="00664FAC">
        <w:rPr>
          <w:i/>
          <w:sz w:val="24"/>
          <w:szCs w:val="24"/>
        </w:rPr>
        <w:t xml:space="preserve">grobacterium </w:t>
      </w:r>
      <w:proofErr w:type="spellStart"/>
      <w:r w:rsidRPr="00664FAC">
        <w:rPr>
          <w:i/>
          <w:sz w:val="24"/>
          <w:szCs w:val="24"/>
        </w:rPr>
        <w:t>tumefaciens</w:t>
      </w:r>
      <w:proofErr w:type="spellEnd"/>
      <w:r>
        <w:rPr>
          <w:i/>
          <w:sz w:val="24"/>
          <w:szCs w:val="24"/>
        </w:rPr>
        <w:t xml:space="preserve">, </w:t>
      </w:r>
      <w:proofErr w:type="spellStart"/>
      <w:r>
        <w:rPr>
          <w:i/>
          <w:sz w:val="24"/>
          <w:szCs w:val="24"/>
        </w:rPr>
        <w:t>Psuedomonas</w:t>
      </w:r>
      <w:proofErr w:type="spellEnd"/>
      <w:r>
        <w:rPr>
          <w:i/>
          <w:sz w:val="24"/>
          <w:szCs w:val="24"/>
        </w:rPr>
        <w:t xml:space="preserve"> </w:t>
      </w:r>
      <w:proofErr w:type="spellStart"/>
      <w:r w:rsidRPr="00664FAC">
        <w:rPr>
          <w:i/>
          <w:sz w:val="24"/>
          <w:szCs w:val="24"/>
        </w:rPr>
        <w:t>savastanoi</w:t>
      </w:r>
      <w:proofErr w:type="spellEnd"/>
      <w:r>
        <w:rPr>
          <w:i/>
          <w:sz w:val="24"/>
          <w:szCs w:val="24"/>
        </w:rPr>
        <w:t>.</w:t>
      </w:r>
    </w:p>
    <w:p w:rsidR="00664FAC" w:rsidRDefault="002F08CF" w:rsidP="00664FAC">
      <w:pPr>
        <w:jc w:val="both"/>
        <w:rPr>
          <w:sz w:val="24"/>
          <w:szCs w:val="24"/>
        </w:rPr>
      </w:pPr>
      <w:r>
        <w:rPr>
          <w:sz w:val="24"/>
          <w:szCs w:val="24"/>
        </w:rPr>
        <w:t xml:space="preserve">IAA occurs in plant as conjugates with carbohydrates and amino acid form which is the inactive form. Free </w:t>
      </w:r>
      <w:proofErr w:type="spellStart"/>
      <w:r>
        <w:rPr>
          <w:sz w:val="24"/>
          <w:szCs w:val="24"/>
        </w:rPr>
        <w:t>auxin</w:t>
      </w:r>
      <w:proofErr w:type="spellEnd"/>
      <w:r>
        <w:rPr>
          <w:sz w:val="24"/>
          <w:szCs w:val="24"/>
        </w:rPr>
        <w:t xml:space="preserve"> is the biologically active form.</w:t>
      </w:r>
    </w:p>
    <w:p w:rsidR="002F08CF" w:rsidRPr="00664FAC" w:rsidRDefault="002F08CF" w:rsidP="002F08CF">
      <w:pPr>
        <w:jc w:val="both"/>
        <w:rPr>
          <w:sz w:val="24"/>
          <w:szCs w:val="24"/>
        </w:rPr>
      </w:pPr>
      <w:r w:rsidRPr="002F08CF">
        <w:rPr>
          <w:sz w:val="24"/>
          <w:szCs w:val="24"/>
        </w:rPr>
        <w:t xml:space="preserve">Low-molecular-weight conjugated </w:t>
      </w:r>
      <w:proofErr w:type="spellStart"/>
      <w:r w:rsidRPr="002F08CF">
        <w:rPr>
          <w:sz w:val="24"/>
          <w:szCs w:val="24"/>
        </w:rPr>
        <w:t>auxins</w:t>
      </w:r>
      <w:proofErr w:type="spellEnd"/>
      <w:r w:rsidRPr="002F08CF">
        <w:rPr>
          <w:sz w:val="24"/>
          <w:szCs w:val="24"/>
        </w:rPr>
        <w:t xml:space="preserve"> include</w:t>
      </w:r>
      <w:r>
        <w:rPr>
          <w:sz w:val="24"/>
          <w:szCs w:val="24"/>
        </w:rPr>
        <w:t xml:space="preserve"> </w:t>
      </w:r>
      <w:r w:rsidRPr="002F08CF">
        <w:rPr>
          <w:sz w:val="24"/>
          <w:szCs w:val="24"/>
        </w:rPr>
        <w:t xml:space="preserve">esters of IAA with glucose or </w:t>
      </w:r>
      <w:proofErr w:type="spellStart"/>
      <w:r w:rsidRPr="002F08CF">
        <w:rPr>
          <w:sz w:val="24"/>
          <w:szCs w:val="24"/>
        </w:rPr>
        <w:t>myo</w:t>
      </w:r>
      <w:proofErr w:type="spellEnd"/>
      <w:r w:rsidRPr="002F08CF">
        <w:rPr>
          <w:sz w:val="24"/>
          <w:szCs w:val="24"/>
        </w:rPr>
        <w:t>-inositol and amide</w:t>
      </w:r>
      <w:r>
        <w:rPr>
          <w:sz w:val="24"/>
          <w:szCs w:val="24"/>
        </w:rPr>
        <w:t xml:space="preserve"> </w:t>
      </w:r>
      <w:r w:rsidRPr="002F08CF">
        <w:rPr>
          <w:sz w:val="24"/>
          <w:szCs w:val="24"/>
        </w:rPr>
        <w:t xml:space="preserve">conjugates such </w:t>
      </w:r>
      <w:r>
        <w:rPr>
          <w:sz w:val="24"/>
          <w:szCs w:val="24"/>
        </w:rPr>
        <w:t>as IAA-N-aspartate</w:t>
      </w:r>
      <w:r w:rsidRPr="002F08CF">
        <w:rPr>
          <w:sz w:val="24"/>
          <w:szCs w:val="24"/>
        </w:rPr>
        <w:t xml:space="preserve">. High-molecular-weight IAA conjugates include </w:t>
      </w:r>
      <w:proofErr w:type="spellStart"/>
      <w:r w:rsidRPr="002F08CF">
        <w:rPr>
          <w:sz w:val="24"/>
          <w:szCs w:val="24"/>
        </w:rPr>
        <w:t>IAAglucan</w:t>
      </w:r>
      <w:proofErr w:type="spellEnd"/>
      <w:r>
        <w:rPr>
          <w:sz w:val="24"/>
          <w:szCs w:val="24"/>
        </w:rPr>
        <w:t xml:space="preserve"> </w:t>
      </w:r>
      <w:r w:rsidRPr="002F08CF">
        <w:rPr>
          <w:sz w:val="24"/>
          <w:szCs w:val="24"/>
        </w:rPr>
        <w:t>(7–50 glucose units per IAA) and IAA-glycoproteins</w:t>
      </w:r>
      <w:r>
        <w:rPr>
          <w:sz w:val="24"/>
          <w:szCs w:val="24"/>
        </w:rPr>
        <w:t xml:space="preserve"> </w:t>
      </w:r>
      <w:r w:rsidRPr="002F08CF">
        <w:rPr>
          <w:sz w:val="24"/>
          <w:szCs w:val="24"/>
        </w:rPr>
        <w:t>found in cereal seeds.</w:t>
      </w:r>
    </w:p>
    <w:p w:rsidR="00D6635F" w:rsidRDefault="00D6635F" w:rsidP="00D6635F">
      <w:pPr>
        <w:jc w:val="both"/>
        <w:rPr>
          <w:sz w:val="24"/>
          <w:szCs w:val="24"/>
        </w:rPr>
      </w:pPr>
    </w:p>
    <w:p w:rsidR="00D6635F" w:rsidRDefault="00D6635F" w:rsidP="00D6635F">
      <w:pPr>
        <w:jc w:val="both"/>
        <w:rPr>
          <w:sz w:val="24"/>
          <w:szCs w:val="24"/>
        </w:rPr>
      </w:pPr>
    </w:p>
    <w:p w:rsidR="00D6635F" w:rsidRDefault="002F08CF" w:rsidP="00D6635F">
      <w:pPr>
        <w:jc w:val="both"/>
        <w:rPr>
          <w:sz w:val="24"/>
          <w:szCs w:val="24"/>
        </w:rPr>
      </w:pPr>
      <w:r>
        <w:rPr>
          <w:noProof/>
          <w:sz w:val="24"/>
          <w:szCs w:val="24"/>
        </w:rPr>
        <w:drawing>
          <wp:inline distT="0" distB="0" distL="0" distR="0" wp14:anchorId="155DBAC9" wp14:editId="47D37D26">
            <wp:extent cx="6590957" cy="4310226"/>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8E7B3.tmp"/>
                    <pic:cNvPicPr/>
                  </pic:nvPicPr>
                  <pic:blipFill rotWithShape="1">
                    <a:blip r:embed="rId7">
                      <a:extLst>
                        <a:ext uri="{28A0092B-C50C-407E-A947-70E740481C1C}">
                          <a14:useLocalDpi xmlns:a14="http://schemas.microsoft.com/office/drawing/2010/main" val="0"/>
                        </a:ext>
                      </a:extLst>
                    </a:blip>
                    <a:srcRect l="8493" t="17265" r="23397"/>
                    <a:stretch/>
                  </pic:blipFill>
                  <pic:spPr bwMode="auto">
                    <a:xfrm>
                      <a:off x="0" y="0"/>
                      <a:ext cx="6638121" cy="4341069"/>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inline>
        </w:drawing>
      </w:r>
    </w:p>
    <w:p w:rsidR="00D6635F" w:rsidRDefault="00D6635F" w:rsidP="00D6635F">
      <w:pPr>
        <w:jc w:val="both"/>
        <w:rPr>
          <w:sz w:val="24"/>
          <w:szCs w:val="24"/>
        </w:rPr>
      </w:pPr>
    </w:p>
    <w:p w:rsidR="00D6635F" w:rsidRPr="00D6635F" w:rsidRDefault="002F08CF" w:rsidP="002F08CF">
      <w:pPr>
        <w:jc w:val="center"/>
        <w:rPr>
          <w:sz w:val="24"/>
          <w:szCs w:val="24"/>
        </w:rPr>
      </w:pPr>
      <w:r>
        <w:rPr>
          <w:rFonts w:ascii="MyriadMM_700_600_" w:hAnsi="MyriadMM_700_600_" w:cs="MyriadMM_700_600_"/>
          <w:b/>
          <w:bCs/>
          <w:sz w:val="25"/>
          <w:szCs w:val="25"/>
        </w:rPr>
        <w:lastRenderedPageBreak/>
        <w:t>AUXIN TRANSPORT</w:t>
      </w:r>
    </w:p>
    <w:p w:rsidR="009D4C24" w:rsidRPr="00D6635F" w:rsidRDefault="009D4C24" w:rsidP="00D6635F">
      <w:pPr>
        <w:jc w:val="both"/>
        <w:rPr>
          <w:sz w:val="24"/>
          <w:szCs w:val="24"/>
        </w:rPr>
      </w:pPr>
    </w:p>
    <w:p w:rsidR="009D4C24" w:rsidRDefault="002F08CF" w:rsidP="00D6635F">
      <w:pPr>
        <w:jc w:val="both"/>
        <w:rPr>
          <w:sz w:val="24"/>
          <w:szCs w:val="24"/>
        </w:rPr>
      </w:pPr>
      <w:r>
        <w:rPr>
          <w:sz w:val="24"/>
          <w:szCs w:val="24"/>
        </w:rPr>
        <w:t xml:space="preserve">IAA is distributed in Cytosol and </w:t>
      </w:r>
      <w:proofErr w:type="spellStart"/>
      <w:r>
        <w:rPr>
          <w:sz w:val="24"/>
          <w:szCs w:val="24"/>
        </w:rPr>
        <w:t>Sympla</w:t>
      </w:r>
      <w:r w:rsidR="00EA17CC">
        <w:rPr>
          <w:sz w:val="24"/>
          <w:szCs w:val="24"/>
        </w:rPr>
        <w:t>s</w:t>
      </w:r>
      <w:r>
        <w:rPr>
          <w:sz w:val="24"/>
          <w:szCs w:val="24"/>
        </w:rPr>
        <w:t>t</w:t>
      </w:r>
      <w:proofErr w:type="spellEnd"/>
      <w:r w:rsidR="00EA17CC">
        <w:rPr>
          <w:sz w:val="24"/>
          <w:szCs w:val="24"/>
        </w:rPr>
        <w:t xml:space="preserve"> and its distribution is regulated by </w:t>
      </w:r>
      <w:proofErr w:type="spellStart"/>
      <w:r w:rsidR="00EA17CC">
        <w:rPr>
          <w:sz w:val="24"/>
          <w:szCs w:val="24"/>
        </w:rPr>
        <w:t>pH.</w:t>
      </w:r>
      <w:proofErr w:type="spellEnd"/>
      <w:r w:rsidR="00EA17CC">
        <w:rPr>
          <w:sz w:val="24"/>
          <w:szCs w:val="24"/>
        </w:rPr>
        <w:t xml:space="preserve"> </w:t>
      </w:r>
      <w:proofErr w:type="spellStart"/>
      <w:r w:rsidR="00EA17CC">
        <w:rPr>
          <w:sz w:val="24"/>
          <w:szCs w:val="24"/>
        </w:rPr>
        <w:t>Auxin</w:t>
      </w:r>
      <w:proofErr w:type="spellEnd"/>
      <w:r w:rsidR="00EA17CC">
        <w:rPr>
          <w:sz w:val="24"/>
          <w:szCs w:val="24"/>
        </w:rPr>
        <w:t xml:space="preserve"> transport is</w:t>
      </w:r>
    </w:p>
    <w:p w:rsidR="00EA17CC" w:rsidRDefault="00EA17CC" w:rsidP="00461BD5">
      <w:pPr>
        <w:pStyle w:val="ListParagraph"/>
        <w:numPr>
          <w:ilvl w:val="0"/>
          <w:numId w:val="3"/>
        </w:numPr>
        <w:jc w:val="both"/>
        <w:rPr>
          <w:sz w:val="24"/>
          <w:szCs w:val="24"/>
        </w:rPr>
      </w:pPr>
      <w:r w:rsidRPr="00EA17CC">
        <w:rPr>
          <w:sz w:val="24"/>
          <w:szCs w:val="24"/>
        </w:rPr>
        <w:t xml:space="preserve">Unidirectional or polar-It is </w:t>
      </w:r>
      <w:proofErr w:type="spellStart"/>
      <w:r w:rsidRPr="00EA17CC">
        <w:rPr>
          <w:sz w:val="24"/>
          <w:szCs w:val="24"/>
        </w:rPr>
        <w:t>Basipetal</w:t>
      </w:r>
      <w:proofErr w:type="spellEnd"/>
      <w:r w:rsidRPr="00EA17CC">
        <w:rPr>
          <w:sz w:val="24"/>
          <w:szCs w:val="24"/>
        </w:rPr>
        <w:t xml:space="preserve"> i.e. </w:t>
      </w:r>
      <w:r w:rsidRPr="00EA17CC">
        <w:rPr>
          <w:sz w:val="24"/>
          <w:szCs w:val="24"/>
        </w:rPr>
        <w:t>shoot apex serves as the primary source of</w:t>
      </w:r>
      <w:r>
        <w:rPr>
          <w:sz w:val="24"/>
          <w:szCs w:val="24"/>
        </w:rPr>
        <w:t xml:space="preserve"> </w:t>
      </w:r>
      <w:proofErr w:type="spellStart"/>
      <w:r w:rsidRPr="00EA17CC">
        <w:rPr>
          <w:sz w:val="24"/>
          <w:szCs w:val="24"/>
        </w:rPr>
        <w:t>auxin</w:t>
      </w:r>
      <w:proofErr w:type="spellEnd"/>
      <w:r>
        <w:rPr>
          <w:sz w:val="24"/>
          <w:szCs w:val="24"/>
        </w:rPr>
        <w:t xml:space="preserve"> and it is transported towards base thus forming a gradient of </w:t>
      </w:r>
      <w:proofErr w:type="spellStart"/>
      <w:r>
        <w:rPr>
          <w:sz w:val="24"/>
          <w:szCs w:val="24"/>
        </w:rPr>
        <w:t>Auxin</w:t>
      </w:r>
      <w:proofErr w:type="spellEnd"/>
      <w:r>
        <w:rPr>
          <w:sz w:val="24"/>
          <w:szCs w:val="24"/>
        </w:rPr>
        <w:t xml:space="preserve"> extending from shoot tip to root tip. In root tip </w:t>
      </w:r>
      <w:proofErr w:type="spellStart"/>
      <w:r>
        <w:rPr>
          <w:sz w:val="24"/>
          <w:szCs w:val="24"/>
        </w:rPr>
        <w:t>Auxin</w:t>
      </w:r>
      <w:proofErr w:type="spellEnd"/>
      <w:r>
        <w:rPr>
          <w:sz w:val="24"/>
          <w:szCs w:val="24"/>
        </w:rPr>
        <w:t xml:space="preserve"> is also transported via phloem and this type</w:t>
      </w:r>
      <w:r w:rsidR="00F7093C">
        <w:rPr>
          <w:sz w:val="24"/>
          <w:szCs w:val="24"/>
        </w:rPr>
        <w:t xml:space="preserve"> of t</w:t>
      </w:r>
      <w:r>
        <w:rPr>
          <w:sz w:val="24"/>
          <w:szCs w:val="24"/>
        </w:rPr>
        <w:t xml:space="preserve">ransport is called </w:t>
      </w:r>
      <w:proofErr w:type="spellStart"/>
      <w:r>
        <w:rPr>
          <w:sz w:val="24"/>
          <w:szCs w:val="24"/>
        </w:rPr>
        <w:t>Acropetal</w:t>
      </w:r>
      <w:proofErr w:type="spellEnd"/>
      <w:r>
        <w:rPr>
          <w:sz w:val="24"/>
          <w:szCs w:val="24"/>
        </w:rPr>
        <w:t xml:space="preserve"> (towards Apex). </w:t>
      </w:r>
    </w:p>
    <w:p w:rsidR="00F7093C" w:rsidRDefault="00F7093C" w:rsidP="00F76B4C">
      <w:pPr>
        <w:pStyle w:val="ListParagraph"/>
        <w:numPr>
          <w:ilvl w:val="0"/>
          <w:numId w:val="3"/>
        </w:numPr>
        <w:jc w:val="both"/>
        <w:rPr>
          <w:sz w:val="24"/>
          <w:szCs w:val="24"/>
        </w:rPr>
      </w:pPr>
      <w:r w:rsidRPr="00F7093C">
        <w:rPr>
          <w:sz w:val="24"/>
          <w:szCs w:val="24"/>
        </w:rPr>
        <w:t xml:space="preserve">Polar Transport Requires Energy </w:t>
      </w:r>
      <w:r>
        <w:rPr>
          <w:sz w:val="24"/>
          <w:szCs w:val="24"/>
        </w:rPr>
        <w:t xml:space="preserve">in form of ATP </w:t>
      </w:r>
      <w:r w:rsidRPr="00F7093C">
        <w:rPr>
          <w:sz w:val="24"/>
          <w:szCs w:val="24"/>
        </w:rPr>
        <w:t>and Is Gravity</w:t>
      </w:r>
      <w:r>
        <w:rPr>
          <w:sz w:val="24"/>
          <w:szCs w:val="24"/>
        </w:rPr>
        <w:t xml:space="preserve"> </w:t>
      </w:r>
      <w:r w:rsidRPr="00F7093C">
        <w:rPr>
          <w:sz w:val="24"/>
          <w:szCs w:val="24"/>
        </w:rPr>
        <w:t>Independent</w:t>
      </w:r>
    </w:p>
    <w:p w:rsidR="00F7093C" w:rsidRDefault="00F7093C" w:rsidP="00F7093C">
      <w:pPr>
        <w:pStyle w:val="ListParagraph"/>
        <w:jc w:val="both"/>
        <w:rPr>
          <w:sz w:val="24"/>
          <w:szCs w:val="24"/>
        </w:rPr>
      </w:pPr>
    </w:p>
    <w:p w:rsidR="00F7093C" w:rsidRPr="00F7093C" w:rsidRDefault="00F7093C" w:rsidP="00F7093C">
      <w:pPr>
        <w:pStyle w:val="ListParagraph"/>
        <w:jc w:val="both"/>
        <w:rPr>
          <w:sz w:val="24"/>
          <w:szCs w:val="24"/>
        </w:rPr>
      </w:pPr>
      <w:r>
        <w:rPr>
          <w:sz w:val="24"/>
          <w:szCs w:val="24"/>
        </w:rPr>
        <w:t>To explain</w:t>
      </w:r>
      <w:r w:rsidR="009619DD">
        <w:rPr>
          <w:sz w:val="24"/>
          <w:szCs w:val="24"/>
        </w:rPr>
        <w:t xml:space="preserve"> the polar transport of </w:t>
      </w:r>
      <w:proofErr w:type="gramStart"/>
      <w:r w:rsidR="009619DD">
        <w:rPr>
          <w:sz w:val="24"/>
          <w:szCs w:val="24"/>
        </w:rPr>
        <w:t xml:space="preserve">AUXIN  </w:t>
      </w:r>
      <w:proofErr w:type="spellStart"/>
      <w:r>
        <w:rPr>
          <w:sz w:val="24"/>
          <w:szCs w:val="24"/>
        </w:rPr>
        <w:t>Chemiosmotic</w:t>
      </w:r>
      <w:proofErr w:type="spellEnd"/>
      <w:proofErr w:type="gramEnd"/>
      <w:r>
        <w:rPr>
          <w:sz w:val="24"/>
          <w:szCs w:val="24"/>
        </w:rPr>
        <w:t xml:space="preserve"> hypothesis ha</w:t>
      </w:r>
      <w:r w:rsidR="009619DD">
        <w:rPr>
          <w:sz w:val="24"/>
          <w:szCs w:val="24"/>
        </w:rPr>
        <w:t>s been given.</w:t>
      </w:r>
    </w:p>
    <w:p w:rsidR="005A12FD" w:rsidRDefault="009619DD" w:rsidP="00D6635F">
      <w:pPr>
        <w:jc w:val="both"/>
        <w:rPr>
          <w:sz w:val="24"/>
          <w:szCs w:val="24"/>
        </w:rPr>
      </w:pPr>
      <w:r>
        <w:rPr>
          <w:noProof/>
          <w:sz w:val="24"/>
          <w:szCs w:val="24"/>
        </w:rPr>
        <w:drawing>
          <wp:inline distT="0" distB="0" distL="0" distR="0">
            <wp:extent cx="6701237" cy="4648200"/>
            <wp:effectExtent l="19050" t="19050" r="234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8FC77.tmp"/>
                    <pic:cNvPicPr/>
                  </pic:nvPicPr>
                  <pic:blipFill rotWithShape="1">
                    <a:blip r:embed="rId8">
                      <a:extLst>
                        <a:ext uri="{28A0092B-C50C-407E-A947-70E740481C1C}">
                          <a14:useLocalDpi xmlns:a14="http://schemas.microsoft.com/office/drawing/2010/main" val="0"/>
                        </a:ext>
                      </a:extLst>
                    </a:blip>
                    <a:srcRect l="13622" t="25898" r="29327" b="595"/>
                    <a:stretch/>
                  </pic:blipFill>
                  <pic:spPr bwMode="auto">
                    <a:xfrm>
                      <a:off x="0" y="0"/>
                      <a:ext cx="6730922" cy="466879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9619DD" w:rsidRDefault="009619DD" w:rsidP="00D6635F">
      <w:pPr>
        <w:jc w:val="both"/>
        <w:rPr>
          <w:sz w:val="24"/>
          <w:szCs w:val="24"/>
        </w:rPr>
      </w:pPr>
    </w:p>
    <w:p w:rsidR="009619DD" w:rsidRDefault="009619DD" w:rsidP="00D6635F">
      <w:pPr>
        <w:jc w:val="both"/>
        <w:rPr>
          <w:sz w:val="24"/>
          <w:szCs w:val="24"/>
        </w:rPr>
      </w:pPr>
    </w:p>
    <w:p w:rsidR="009619DD" w:rsidRDefault="009619DD" w:rsidP="00D6635F">
      <w:pPr>
        <w:jc w:val="both"/>
        <w:rPr>
          <w:sz w:val="24"/>
          <w:szCs w:val="24"/>
        </w:rPr>
      </w:pPr>
    </w:p>
    <w:p w:rsidR="009619DD" w:rsidRDefault="008E10C2" w:rsidP="00D6635F">
      <w:pPr>
        <w:jc w:val="both"/>
        <w:rPr>
          <w:sz w:val="24"/>
          <w:szCs w:val="24"/>
        </w:rPr>
      </w:pPr>
      <w:r>
        <w:rPr>
          <w:sz w:val="24"/>
          <w:szCs w:val="24"/>
        </w:rPr>
        <w:lastRenderedPageBreak/>
        <w:t>S</w:t>
      </w:r>
      <w:r w:rsidR="009619DD">
        <w:rPr>
          <w:sz w:val="24"/>
          <w:szCs w:val="24"/>
        </w:rPr>
        <w:t xml:space="preserve">alient features of </w:t>
      </w:r>
      <w:proofErr w:type="spellStart"/>
      <w:r w:rsidR="009619DD">
        <w:rPr>
          <w:sz w:val="24"/>
          <w:szCs w:val="24"/>
        </w:rPr>
        <w:t>chemiosmotic</w:t>
      </w:r>
      <w:proofErr w:type="spellEnd"/>
      <w:r w:rsidR="009619DD">
        <w:rPr>
          <w:sz w:val="24"/>
          <w:szCs w:val="24"/>
        </w:rPr>
        <w:t xml:space="preserve"> model</w:t>
      </w:r>
    </w:p>
    <w:p w:rsidR="008E10C2" w:rsidRDefault="008E10C2" w:rsidP="009A37F3">
      <w:pPr>
        <w:pStyle w:val="ListParagraph"/>
        <w:numPr>
          <w:ilvl w:val="0"/>
          <w:numId w:val="4"/>
        </w:numPr>
        <w:jc w:val="both"/>
        <w:rPr>
          <w:sz w:val="24"/>
          <w:szCs w:val="24"/>
        </w:rPr>
      </w:pPr>
      <w:r w:rsidRPr="008E10C2">
        <w:rPr>
          <w:sz w:val="24"/>
          <w:szCs w:val="24"/>
        </w:rPr>
        <w:t xml:space="preserve">Polar transport </w:t>
      </w:r>
      <w:r w:rsidRPr="008E10C2">
        <w:rPr>
          <w:sz w:val="24"/>
          <w:szCs w:val="24"/>
        </w:rPr>
        <w:t xml:space="preserve">of </w:t>
      </w:r>
      <w:proofErr w:type="spellStart"/>
      <w:r w:rsidRPr="008E10C2">
        <w:rPr>
          <w:sz w:val="24"/>
          <w:szCs w:val="24"/>
        </w:rPr>
        <w:t>Auxin</w:t>
      </w:r>
      <w:proofErr w:type="spellEnd"/>
      <w:r w:rsidRPr="008E10C2">
        <w:rPr>
          <w:sz w:val="24"/>
          <w:szCs w:val="24"/>
        </w:rPr>
        <w:t xml:space="preserve"> </w:t>
      </w:r>
      <w:r w:rsidRPr="008E10C2">
        <w:rPr>
          <w:sz w:val="24"/>
          <w:szCs w:val="24"/>
        </w:rPr>
        <w:t>proceeds in a cell-to-cell fashion, rather</w:t>
      </w:r>
      <w:r>
        <w:rPr>
          <w:sz w:val="24"/>
          <w:szCs w:val="24"/>
        </w:rPr>
        <w:t xml:space="preserve"> </w:t>
      </w:r>
      <w:r w:rsidRPr="008E10C2">
        <w:rPr>
          <w:sz w:val="24"/>
          <w:szCs w:val="24"/>
        </w:rPr>
        <w:t xml:space="preserve">than via the </w:t>
      </w:r>
      <w:proofErr w:type="spellStart"/>
      <w:r w:rsidRPr="008E10C2">
        <w:rPr>
          <w:sz w:val="24"/>
          <w:szCs w:val="24"/>
        </w:rPr>
        <w:t>symplast</w:t>
      </w:r>
      <w:proofErr w:type="spellEnd"/>
      <w:r>
        <w:rPr>
          <w:sz w:val="24"/>
          <w:szCs w:val="24"/>
        </w:rPr>
        <w:t>.</w:t>
      </w:r>
    </w:p>
    <w:p w:rsidR="008E10C2" w:rsidRDefault="008E10C2" w:rsidP="006D3AFC">
      <w:pPr>
        <w:pStyle w:val="ListParagraph"/>
        <w:numPr>
          <w:ilvl w:val="0"/>
          <w:numId w:val="4"/>
        </w:numPr>
        <w:jc w:val="both"/>
        <w:rPr>
          <w:sz w:val="24"/>
          <w:szCs w:val="24"/>
        </w:rPr>
      </w:pPr>
      <w:proofErr w:type="spellStart"/>
      <w:r w:rsidRPr="008E10C2">
        <w:rPr>
          <w:sz w:val="24"/>
          <w:szCs w:val="24"/>
        </w:rPr>
        <w:t>A</w:t>
      </w:r>
      <w:r w:rsidRPr="008E10C2">
        <w:rPr>
          <w:sz w:val="24"/>
          <w:szCs w:val="24"/>
        </w:rPr>
        <w:t>uxin</w:t>
      </w:r>
      <w:proofErr w:type="spellEnd"/>
      <w:r w:rsidRPr="008E10C2">
        <w:rPr>
          <w:sz w:val="24"/>
          <w:szCs w:val="24"/>
        </w:rPr>
        <w:t xml:space="preserve"> exits the cell through</w:t>
      </w:r>
      <w:r w:rsidRPr="008E10C2">
        <w:rPr>
          <w:sz w:val="24"/>
          <w:szCs w:val="24"/>
        </w:rPr>
        <w:t xml:space="preserve"> </w:t>
      </w:r>
      <w:r w:rsidRPr="008E10C2">
        <w:rPr>
          <w:sz w:val="24"/>
          <w:szCs w:val="24"/>
        </w:rPr>
        <w:t>the plasma membrane, diffuses across the compound middle</w:t>
      </w:r>
      <w:r w:rsidRPr="008E10C2">
        <w:rPr>
          <w:sz w:val="24"/>
          <w:szCs w:val="24"/>
        </w:rPr>
        <w:t xml:space="preserve"> </w:t>
      </w:r>
      <w:r w:rsidRPr="008E10C2">
        <w:rPr>
          <w:sz w:val="24"/>
          <w:szCs w:val="24"/>
        </w:rPr>
        <w:t>lamella, and enters the cell below through its plasma</w:t>
      </w:r>
      <w:r>
        <w:rPr>
          <w:sz w:val="24"/>
          <w:szCs w:val="24"/>
        </w:rPr>
        <w:t xml:space="preserve"> </w:t>
      </w:r>
      <w:r w:rsidRPr="008E10C2">
        <w:rPr>
          <w:sz w:val="24"/>
          <w:szCs w:val="24"/>
        </w:rPr>
        <w:t>membrane.</w:t>
      </w:r>
    </w:p>
    <w:p w:rsidR="008E10C2" w:rsidRDefault="008E10C2" w:rsidP="001C7C56">
      <w:pPr>
        <w:pStyle w:val="ListParagraph"/>
        <w:numPr>
          <w:ilvl w:val="0"/>
          <w:numId w:val="4"/>
        </w:numPr>
        <w:jc w:val="both"/>
        <w:rPr>
          <w:sz w:val="24"/>
          <w:szCs w:val="24"/>
        </w:rPr>
      </w:pPr>
      <w:r w:rsidRPr="008E10C2">
        <w:rPr>
          <w:sz w:val="24"/>
          <w:szCs w:val="24"/>
        </w:rPr>
        <w:t xml:space="preserve">The loss of </w:t>
      </w:r>
      <w:proofErr w:type="spellStart"/>
      <w:r w:rsidRPr="008E10C2">
        <w:rPr>
          <w:sz w:val="24"/>
          <w:szCs w:val="24"/>
        </w:rPr>
        <w:t>auxin</w:t>
      </w:r>
      <w:proofErr w:type="spellEnd"/>
      <w:r w:rsidRPr="008E10C2">
        <w:rPr>
          <w:sz w:val="24"/>
          <w:szCs w:val="24"/>
        </w:rPr>
        <w:t xml:space="preserve"> from cells is termed </w:t>
      </w:r>
      <w:proofErr w:type="spellStart"/>
      <w:r w:rsidRPr="008E10C2">
        <w:rPr>
          <w:sz w:val="24"/>
          <w:szCs w:val="24"/>
        </w:rPr>
        <w:t>auxin</w:t>
      </w:r>
      <w:proofErr w:type="spellEnd"/>
      <w:r w:rsidRPr="008E10C2">
        <w:rPr>
          <w:sz w:val="24"/>
          <w:szCs w:val="24"/>
        </w:rPr>
        <w:t xml:space="preserve"> </w:t>
      </w:r>
      <w:r w:rsidRPr="008E10C2">
        <w:rPr>
          <w:sz w:val="24"/>
          <w:szCs w:val="24"/>
        </w:rPr>
        <w:t xml:space="preserve">efflux; the entry of </w:t>
      </w:r>
      <w:proofErr w:type="spellStart"/>
      <w:r w:rsidRPr="008E10C2">
        <w:rPr>
          <w:sz w:val="24"/>
          <w:szCs w:val="24"/>
        </w:rPr>
        <w:t>auxin</w:t>
      </w:r>
      <w:proofErr w:type="spellEnd"/>
      <w:r w:rsidRPr="008E10C2">
        <w:rPr>
          <w:sz w:val="24"/>
          <w:szCs w:val="24"/>
        </w:rPr>
        <w:t xml:space="preserve"> into cells is called </w:t>
      </w:r>
      <w:proofErr w:type="spellStart"/>
      <w:r w:rsidRPr="008E10C2">
        <w:rPr>
          <w:sz w:val="24"/>
          <w:szCs w:val="24"/>
        </w:rPr>
        <w:t>auxin</w:t>
      </w:r>
      <w:proofErr w:type="spellEnd"/>
      <w:r w:rsidRPr="008E10C2">
        <w:rPr>
          <w:sz w:val="24"/>
          <w:szCs w:val="24"/>
        </w:rPr>
        <w:t xml:space="preserve"> uptake or</w:t>
      </w:r>
      <w:r>
        <w:rPr>
          <w:sz w:val="24"/>
          <w:szCs w:val="24"/>
        </w:rPr>
        <w:t xml:space="preserve"> </w:t>
      </w:r>
      <w:r w:rsidRPr="008E10C2">
        <w:rPr>
          <w:sz w:val="24"/>
          <w:szCs w:val="24"/>
        </w:rPr>
        <w:t>influx.</w:t>
      </w:r>
    </w:p>
    <w:p w:rsidR="008E10C2" w:rsidRDefault="008E10C2" w:rsidP="00C84D09">
      <w:pPr>
        <w:pStyle w:val="ListParagraph"/>
        <w:numPr>
          <w:ilvl w:val="0"/>
          <w:numId w:val="4"/>
        </w:numPr>
        <w:jc w:val="both"/>
        <w:rPr>
          <w:sz w:val="24"/>
          <w:szCs w:val="24"/>
        </w:rPr>
      </w:pPr>
      <w:r w:rsidRPr="000F62FA">
        <w:rPr>
          <w:sz w:val="24"/>
          <w:szCs w:val="24"/>
        </w:rPr>
        <w:t>The o</w:t>
      </w:r>
      <w:r w:rsidRPr="000F62FA">
        <w:rPr>
          <w:sz w:val="24"/>
          <w:szCs w:val="24"/>
        </w:rPr>
        <w:t>verall process requires metabolic energy, as evidenced</w:t>
      </w:r>
      <w:r w:rsidRPr="000F62FA">
        <w:rPr>
          <w:sz w:val="24"/>
          <w:szCs w:val="24"/>
        </w:rPr>
        <w:t xml:space="preserve"> </w:t>
      </w:r>
      <w:r w:rsidRPr="000F62FA">
        <w:rPr>
          <w:sz w:val="24"/>
          <w:szCs w:val="24"/>
        </w:rPr>
        <w:t>by the sensitivity of polar transport to O</w:t>
      </w:r>
      <w:r w:rsidRPr="000F62FA">
        <w:rPr>
          <w:sz w:val="24"/>
          <w:szCs w:val="24"/>
          <w:vertAlign w:val="subscript"/>
        </w:rPr>
        <w:t>2</w:t>
      </w:r>
      <w:r w:rsidRPr="000F62FA">
        <w:rPr>
          <w:sz w:val="24"/>
          <w:szCs w:val="24"/>
        </w:rPr>
        <w:t xml:space="preserve"> deprivation</w:t>
      </w:r>
      <w:r w:rsidR="000F62FA">
        <w:rPr>
          <w:sz w:val="24"/>
          <w:szCs w:val="24"/>
        </w:rPr>
        <w:t xml:space="preserve"> </w:t>
      </w:r>
      <w:r w:rsidRPr="000F62FA">
        <w:rPr>
          <w:sz w:val="24"/>
          <w:szCs w:val="24"/>
        </w:rPr>
        <w:t>and metabolic inhibitors.</w:t>
      </w:r>
    </w:p>
    <w:p w:rsidR="000F62FA" w:rsidRDefault="000F62FA" w:rsidP="003E3FFF">
      <w:pPr>
        <w:pStyle w:val="ListParagraph"/>
        <w:numPr>
          <w:ilvl w:val="0"/>
          <w:numId w:val="4"/>
        </w:numPr>
        <w:jc w:val="both"/>
        <w:rPr>
          <w:sz w:val="24"/>
          <w:szCs w:val="24"/>
        </w:rPr>
      </w:pPr>
      <w:r w:rsidRPr="000F62FA">
        <w:rPr>
          <w:sz w:val="24"/>
          <w:szCs w:val="24"/>
        </w:rPr>
        <w:t xml:space="preserve">According to the model, </w:t>
      </w:r>
      <w:proofErr w:type="spellStart"/>
      <w:r w:rsidRPr="000F62FA">
        <w:rPr>
          <w:sz w:val="24"/>
          <w:szCs w:val="24"/>
        </w:rPr>
        <w:t>auxin</w:t>
      </w:r>
      <w:proofErr w:type="spellEnd"/>
      <w:r w:rsidRPr="000F62FA">
        <w:rPr>
          <w:sz w:val="24"/>
          <w:szCs w:val="24"/>
        </w:rPr>
        <w:t xml:space="preserve"> can enter plant cells</w:t>
      </w:r>
      <w:r w:rsidRPr="000F62FA">
        <w:rPr>
          <w:sz w:val="24"/>
          <w:szCs w:val="24"/>
        </w:rPr>
        <w:t xml:space="preserve"> </w:t>
      </w:r>
      <w:r w:rsidRPr="000F62FA">
        <w:rPr>
          <w:sz w:val="24"/>
          <w:szCs w:val="24"/>
        </w:rPr>
        <w:t>from any direction by either of two mechanisms:</w:t>
      </w:r>
      <w:r w:rsidRPr="000F62FA">
        <w:rPr>
          <w:sz w:val="24"/>
          <w:szCs w:val="24"/>
        </w:rPr>
        <w:t xml:space="preserve"> </w:t>
      </w:r>
      <w:r w:rsidRPr="000F62FA">
        <w:rPr>
          <w:sz w:val="24"/>
          <w:szCs w:val="24"/>
        </w:rPr>
        <w:t>1. Passive diffusion of the protonated (IAAH) form</w:t>
      </w:r>
      <w:r w:rsidRPr="000F62FA">
        <w:rPr>
          <w:sz w:val="24"/>
          <w:szCs w:val="24"/>
        </w:rPr>
        <w:t xml:space="preserve"> </w:t>
      </w:r>
      <w:r w:rsidRPr="000F62FA">
        <w:rPr>
          <w:sz w:val="24"/>
          <w:szCs w:val="24"/>
        </w:rPr>
        <w:t>across the phospholipid bilayer</w:t>
      </w:r>
      <w:r>
        <w:rPr>
          <w:sz w:val="24"/>
          <w:szCs w:val="24"/>
        </w:rPr>
        <w:t xml:space="preserve"> because IAAH is lipophilic or lipid loving thus easily transported across PM</w:t>
      </w:r>
      <w:r w:rsidRPr="000F62FA">
        <w:rPr>
          <w:sz w:val="24"/>
          <w:szCs w:val="24"/>
        </w:rPr>
        <w:t xml:space="preserve"> </w:t>
      </w:r>
      <w:r w:rsidRPr="000F62FA">
        <w:rPr>
          <w:sz w:val="24"/>
          <w:szCs w:val="24"/>
        </w:rPr>
        <w:t>2. Secondary active transport of the dissociated (IAA</w:t>
      </w:r>
      <w:r w:rsidRPr="000F62FA">
        <w:rPr>
          <w:sz w:val="24"/>
          <w:szCs w:val="24"/>
          <w:vertAlign w:val="superscript"/>
        </w:rPr>
        <w:t>–</w:t>
      </w:r>
      <w:r w:rsidRPr="000F62FA">
        <w:rPr>
          <w:sz w:val="24"/>
          <w:szCs w:val="24"/>
        </w:rPr>
        <w:t>)</w:t>
      </w:r>
      <w:r>
        <w:rPr>
          <w:sz w:val="24"/>
          <w:szCs w:val="24"/>
        </w:rPr>
        <w:t xml:space="preserve"> </w:t>
      </w:r>
      <w:r w:rsidRPr="000F62FA">
        <w:rPr>
          <w:sz w:val="24"/>
          <w:szCs w:val="24"/>
        </w:rPr>
        <w:t>form via a 2H</w:t>
      </w:r>
      <w:r w:rsidRPr="000F62FA">
        <w:rPr>
          <w:sz w:val="24"/>
          <w:szCs w:val="24"/>
          <w:vertAlign w:val="superscript"/>
        </w:rPr>
        <w:t>+</w:t>
      </w:r>
      <w:r w:rsidRPr="000F62FA">
        <w:rPr>
          <w:sz w:val="24"/>
          <w:szCs w:val="24"/>
        </w:rPr>
        <w:t>–IAA</w:t>
      </w:r>
      <w:r w:rsidRPr="000F62FA">
        <w:rPr>
          <w:sz w:val="24"/>
          <w:szCs w:val="24"/>
          <w:vertAlign w:val="superscript"/>
        </w:rPr>
        <w:t>–</w:t>
      </w:r>
      <w:r w:rsidRPr="000F62FA">
        <w:rPr>
          <w:sz w:val="24"/>
          <w:szCs w:val="24"/>
        </w:rPr>
        <w:t xml:space="preserve"> </w:t>
      </w:r>
      <w:proofErr w:type="spellStart"/>
      <w:r w:rsidRPr="000F62FA">
        <w:rPr>
          <w:sz w:val="24"/>
          <w:szCs w:val="24"/>
        </w:rPr>
        <w:t>symporter</w:t>
      </w:r>
      <w:proofErr w:type="spellEnd"/>
      <w:r>
        <w:rPr>
          <w:sz w:val="24"/>
          <w:szCs w:val="24"/>
        </w:rPr>
        <w:t xml:space="preserve"> (Proton pump). Here </w:t>
      </w:r>
      <w:r w:rsidRPr="000F62FA">
        <w:rPr>
          <w:sz w:val="24"/>
          <w:szCs w:val="24"/>
        </w:rPr>
        <w:t>IAA</w:t>
      </w:r>
      <w:r w:rsidRPr="000F62FA">
        <w:rPr>
          <w:sz w:val="24"/>
          <w:szCs w:val="24"/>
          <w:vertAlign w:val="superscript"/>
        </w:rPr>
        <w:t>–</w:t>
      </w:r>
      <w:r>
        <w:rPr>
          <w:sz w:val="24"/>
          <w:szCs w:val="24"/>
          <w:vertAlign w:val="superscript"/>
        </w:rPr>
        <w:t xml:space="preserve">is </w:t>
      </w:r>
      <w:r>
        <w:rPr>
          <w:sz w:val="24"/>
          <w:szCs w:val="24"/>
        </w:rPr>
        <w:t>negatively charged and it needs transporter protein for influx as well as efflux.</w:t>
      </w:r>
    </w:p>
    <w:p w:rsidR="00E75C84" w:rsidRDefault="00E75C84" w:rsidP="003E3FFF">
      <w:pPr>
        <w:pStyle w:val="ListParagraph"/>
        <w:numPr>
          <w:ilvl w:val="0"/>
          <w:numId w:val="4"/>
        </w:numPr>
        <w:jc w:val="both"/>
        <w:rPr>
          <w:sz w:val="24"/>
          <w:szCs w:val="24"/>
        </w:rPr>
      </w:pPr>
      <w:r>
        <w:rPr>
          <w:sz w:val="24"/>
          <w:szCs w:val="24"/>
        </w:rPr>
        <w:t xml:space="preserve">There occurs a pH gradient </w:t>
      </w:r>
      <w:proofErr w:type="spellStart"/>
      <w:r>
        <w:rPr>
          <w:sz w:val="24"/>
          <w:szCs w:val="24"/>
        </w:rPr>
        <w:t>asross</w:t>
      </w:r>
      <w:proofErr w:type="spellEnd"/>
      <w:r>
        <w:rPr>
          <w:sz w:val="24"/>
          <w:szCs w:val="24"/>
        </w:rPr>
        <w:t xml:space="preserve"> the plasma membrane and </w:t>
      </w:r>
      <w:proofErr w:type="spellStart"/>
      <w:r>
        <w:rPr>
          <w:sz w:val="24"/>
          <w:szCs w:val="24"/>
        </w:rPr>
        <w:t>Apoplast</w:t>
      </w:r>
      <w:proofErr w:type="spellEnd"/>
      <w:r>
        <w:rPr>
          <w:sz w:val="24"/>
          <w:szCs w:val="24"/>
        </w:rPr>
        <w:t xml:space="preserve">. </w:t>
      </w:r>
      <w:proofErr w:type="gramStart"/>
      <w:r>
        <w:rPr>
          <w:sz w:val="24"/>
          <w:szCs w:val="24"/>
        </w:rPr>
        <w:t>pH</w:t>
      </w:r>
      <w:proofErr w:type="gramEnd"/>
      <w:r>
        <w:rPr>
          <w:sz w:val="24"/>
          <w:szCs w:val="24"/>
        </w:rPr>
        <w:t xml:space="preserve"> of cytosol i</w:t>
      </w:r>
      <w:r w:rsidR="00D514B5">
        <w:rPr>
          <w:sz w:val="24"/>
          <w:szCs w:val="24"/>
        </w:rPr>
        <w:t>s</w:t>
      </w:r>
      <w:r>
        <w:rPr>
          <w:sz w:val="24"/>
          <w:szCs w:val="24"/>
        </w:rPr>
        <w:t xml:space="preserve"> 7 where as that of cell wall or </w:t>
      </w:r>
      <w:proofErr w:type="spellStart"/>
      <w:r>
        <w:rPr>
          <w:sz w:val="24"/>
          <w:szCs w:val="24"/>
        </w:rPr>
        <w:t>apoplast</w:t>
      </w:r>
      <w:proofErr w:type="spellEnd"/>
      <w:r>
        <w:rPr>
          <w:sz w:val="24"/>
          <w:szCs w:val="24"/>
        </w:rPr>
        <w:t xml:space="preserve"> is 5. </w:t>
      </w:r>
      <w:proofErr w:type="gramStart"/>
      <w:r>
        <w:rPr>
          <w:sz w:val="24"/>
          <w:szCs w:val="24"/>
        </w:rPr>
        <w:t>pH</w:t>
      </w:r>
      <w:proofErr w:type="gramEnd"/>
      <w:r>
        <w:rPr>
          <w:sz w:val="24"/>
          <w:szCs w:val="24"/>
        </w:rPr>
        <w:t xml:space="preserve"> gradient is maintained by </w:t>
      </w:r>
      <w:proofErr w:type="spellStart"/>
      <w:r>
        <w:rPr>
          <w:sz w:val="24"/>
          <w:szCs w:val="24"/>
        </w:rPr>
        <w:t>H</w:t>
      </w:r>
      <w:r w:rsidRPr="00E75C84">
        <w:rPr>
          <w:sz w:val="24"/>
          <w:szCs w:val="24"/>
          <w:vertAlign w:val="superscript"/>
        </w:rPr>
        <w:t>+</w:t>
      </w:r>
      <w:r>
        <w:rPr>
          <w:sz w:val="24"/>
          <w:szCs w:val="24"/>
        </w:rPr>
        <w:t>ATPase</w:t>
      </w:r>
      <w:proofErr w:type="spellEnd"/>
      <w:r w:rsidR="00D514B5">
        <w:rPr>
          <w:sz w:val="24"/>
          <w:szCs w:val="24"/>
        </w:rPr>
        <w:t>.</w:t>
      </w:r>
    </w:p>
    <w:p w:rsidR="00D514B5" w:rsidRDefault="00D514B5" w:rsidP="003E3FFF">
      <w:pPr>
        <w:pStyle w:val="ListParagraph"/>
        <w:numPr>
          <w:ilvl w:val="0"/>
          <w:numId w:val="4"/>
        </w:numPr>
        <w:jc w:val="both"/>
        <w:rPr>
          <w:sz w:val="24"/>
          <w:szCs w:val="24"/>
        </w:rPr>
      </w:pPr>
      <w:proofErr w:type="spellStart"/>
      <w:r>
        <w:rPr>
          <w:sz w:val="24"/>
          <w:szCs w:val="24"/>
        </w:rPr>
        <w:t>Auxin</w:t>
      </w:r>
      <w:proofErr w:type="spellEnd"/>
      <w:r>
        <w:rPr>
          <w:sz w:val="24"/>
          <w:szCs w:val="24"/>
        </w:rPr>
        <w:t xml:space="preserve"> enters the cytosol as IAAH, dissociates inside into </w:t>
      </w:r>
      <w:r w:rsidR="005469BE" w:rsidRPr="000F62FA">
        <w:rPr>
          <w:sz w:val="24"/>
          <w:szCs w:val="24"/>
        </w:rPr>
        <w:t>IAA</w:t>
      </w:r>
      <w:proofErr w:type="gramStart"/>
      <w:r w:rsidR="005469BE" w:rsidRPr="000F62FA">
        <w:rPr>
          <w:sz w:val="24"/>
          <w:szCs w:val="24"/>
          <w:vertAlign w:val="superscript"/>
        </w:rPr>
        <w:t>–</w:t>
      </w:r>
      <w:r w:rsidR="005469BE">
        <w:rPr>
          <w:sz w:val="24"/>
          <w:szCs w:val="24"/>
          <w:vertAlign w:val="superscript"/>
        </w:rPr>
        <w:t xml:space="preserve"> </w:t>
      </w:r>
      <w:r w:rsidR="005469BE">
        <w:rPr>
          <w:sz w:val="24"/>
          <w:szCs w:val="24"/>
        </w:rPr>
        <w:t xml:space="preserve"> and</w:t>
      </w:r>
      <w:proofErr w:type="gramEnd"/>
      <w:r w:rsidR="005469BE">
        <w:rPr>
          <w:sz w:val="24"/>
          <w:szCs w:val="24"/>
        </w:rPr>
        <w:t xml:space="preserve"> H</w:t>
      </w:r>
      <w:r w:rsidR="005469BE" w:rsidRPr="005469BE">
        <w:rPr>
          <w:sz w:val="24"/>
          <w:szCs w:val="24"/>
          <w:vertAlign w:val="superscript"/>
        </w:rPr>
        <w:t xml:space="preserve">+ </w:t>
      </w:r>
      <w:r w:rsidR="00E121E9">
        <w:rPr>
          <w:sz w:val="24"/>
          <w:szCs w:val="24"/>
        </w:rPr>
        <w:t xml:space="preserve">. </w:t>
      </w:r>
      <w:proofErr w:type="spellStart"/>
      <w:r w:rsidR="00E121E9">
        <w:rPr>
          <w:sz w:val="24"/>
          <w:szCs w:val="24"/>
        </w:rPr>
        <w:t>Auxin</w:t>
      </w:r>
      <w:proofErr w:type="spellEnd"/>
      <w:r w:rsidR="00E121E9">
        <w:rPr>
          <w:sz w:val="24"/>
          <w:szCs w:val="24"/>
        </w:rPr>
        <w:t xml:space="preserve"> escapes from the </w:t>
      </w:r>
      <w:proofErr w:type="gramStart"/>
      <w:r w:rsidR="00E121E9">
        <w:rPr>
          <w:sz w:val="24"/>
          <w:szCs w:val="24"/>
        </w:rPr>
        <w:t>cell  via</w:t>
      </w:r>
      <w:proofErr w:type="gramEnd"/>
      <w:r w:rsidR="00E121E9">
        <w:rPr>
          <w:sz w:val="24"/>
          <w:szCs w:val="24"/>
        </w:rPr>
        <w:t xml:space="preserve"> </w:t>
      </w:r>
      <w:proofErr w:type="spellStart"/>
      <w:r w:rsidR="00E121E9">
        <w:rPr>
          <w:sz w:val="24"/>
          <w:szCs w:val="24"/>
        </w:rPr>
        <w:t>auxin</w:t>
      </w:r>
      <w:proofErr w:type="spellEnd"/>
      <w:r w:rsidR="00E121E9">
        <w:rPr>
          <w:sz w:val="24"/>
          <w:szCs w:val="24"/>
        </w:rPr>
        <w:t xml:space="preserve"> efflux carrier protein, e.g. PIN protein is efflux carrier protein for </w:t>
      </w:r>
      <w:proofErr w:type="spellStart"/>
      <w:r w:rsidR="00E121E9">
        <w:rPr>
          <w:sz w:val="24"/>
          <w:szCs w:val="24"/>
        </w:rPr>
        <w:t>Auxin</w:t>
      </w:r>
      <w:proofErr w:type="spellEnd"/>
      <w:r w:rsidR="00E121E9">
        <w:rPr>
          <w:sz w:val="24"/>
          <w:szCs w:val="24"/>
        </w:rPr>
        <w:t xml:space="preserve"> in </w:t>
      </w:r>
      <w:r w:rsidR="00E121E9" w:rsidRPr="00E121E9">
        <w:rPr>
          <w:i/>
          <w:sz w:val="24"/>
          <w:szCs w:val="24"/>
        </w:rPr>
        <w:t>Arabidopsis</w:t>
      </w:r>
      <w:r w:rsidR="00E121E9">
        <w:rPr>
          <w:i/>
          <w:sz w:val="24"/>
          <w:szCs w:val="24"/>
        </w:rPr>
        <w:t xml:space="preserve"> thaliana.</w:t>
      </w:r>
    </w:p>
    <w:p w:rsidR="00E121E9" w:rsidRDefault="00E121E9" w:rsidP="00E121E9">
      <w:pPr>
        <w:jc w:val="both"/>
        <w:rPr>
          <w:sz w:val="24"/>
          <w:szCs w:val="24"/>
        </w:rPr>
      </w:pPr>
      <w:proofErr w:type="spellStart"/>
      <w:r>
        <w:rPr>
          <w:sz w:val="24"/>
          <w:szCs w:val="24"/>
        </w:rPr>
        <w:t>Auxin</w:t>
      </w:r>
      <w:proofErr w:type="spellEnd"/>
      <w:r>
        <w:rPr>
          <w:sz w:val="24"/>
          <w:szCs w:val="24"/>
        </w:rPr>
        <w:t xml:space="preserve"> </w:t>
      </w:r>
      <w:proofErr w:type="spellStart"/>
      <w:r>
        <w:rPr>
          <w:sz w:val="24"/>
          <w:szCs w:val="24"/>
        </w:rPr>
        <w:t>inhibtors</w:t>
      </w:r>
      <w:proofErr w:type="spellEnd"/>
      <w:r>
        <w:rPr>
          <w:sz w:val="24"/>
          <w:szCs w:val="24"/>
        </w:rPr>
        <w:t xml:space="preserve"> block </w:t>
      </w:r>
      <w:proofErr w:type="spellStart"/>
      <w:r>
        <w:rPr>
          <w:sz w:val="24"/>
          <w:szCs w:val="24"/>
        </w:rPr>
        <w:t>Auxin</w:t>
      </w:r>
      <w:proofErr w:type="spellEnd"/>
      <w:r>
        <w:rPr>
          <w:sz w:val="24"/>
          <w:szCs w:val="24"/>
        </w:rPr>
        <w:t xml:space="preserve"> transport by preventing </w:t>
      </w:r>
      <w:proofErr w:type="spellStart"/>
      <w:r>
        <w:rPr>
          <w:sz w:val="24"/>
          <w:szCs w:val="24"/>
        </w:rPr>
        <w:t>Auxin</w:t>
      </w:r>
      <w:proofErr w:type="spellEnd"/>
      <w:r>
        <w:rPr>
          <w:sz w:val="24"/>
          <w:szCs w:val="24"/>
        </w:rPr>
        <w:t xml:space="preserve"> efflux.</w:t>
      </w:r>
    </w:p>
    <w:p w:rsidR="00E121E9" w:rsidRPr="00E121E9" w:rsidRDefault="00E121E9" w:rsidP="00E121E9">
      <w:pPr>
        <w:jc w:val="both"/>
        <w:rPr>
          <w:sz w:val="24"/>
          <w:szCs w:val="24"/>
        </w:rPr>
      </w:pPr>
    </w:p>
    <w:p w:rsidR="00D514B5" w:rsidRDefault="00E121E9" w:rsidP="00D514B5">
      <w:pPr>
        <w:jc w:val="both"/>
        <w:rPr>
          <w:sz w:val="24"/>
          <w:szCs w:val="24"/>
        </w:rPr>
      </w:pPr>
      <w:r>
        <w:rPr>
          <w:noProof/>
          <w:sz w:val="24"/>
          <w:szCs w:val="24"/>
        </w:rPr>
        <w:drawing>
          <wp:inline distT="0" distB="0" distL="0" distR="0" wp14:anchorId="01456471" wp14:editId="5E2B006A">
            <wp:extent cx="5582436"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8EACD.tmp"/>
                    <pic:cNvPicPr/>
                  </pic:nvPicPr>
                  <pic:blipFill rotWithShape="1">
                    <a:blip r:embed="rId9">
                      <a:extLst>
                        <a:ext uri="{28A0092B-C50C-407E-A947-70E740481C1C}">
                          <a14:useLocalDpi xmlns:a14="http://schemas.microsoft.com/office/drawing/2010/main" val="0"/>
                        </a:ext>
                      </a:extLst>
                    </a:blip>
                    <a:srcRect l="15100" t="37601" r="33964" b="19457"/>
                    <a:stretch/>
                  </pic:blipFill>
                  <pic:spPr bwMode="auto">
                    <a:xfrm>
                      <a:off x="0" y="0"/>
                      <a:ext cx="5633931" cy="2557022"/>
                    </a:xfrm>
                    <a:prstGeom prst="rect">
                      <a:avLst/>
                    </a:prstGeom>
                    <a:ln>
                      <a:noFill/>
                    </a:ln>
                    <a:extLst>
                      <a:ext uri="{53640926-AAD7-44D8-BBD7-CCE9431645EC}">
                        <a14:shadowObscured xmlns:a14="http://schemas.microsoft.com/office/drawing/2010/main"/>
                      </a:ext>
                    </a:extLst>
                  </pic:spPr>
                </pic:pic>
              </a:graphicData>
            </a:graphic>
          </wp:inline>
        </w:drawing>
      </w:r>
    </w:p>
    <w:p w:rsidR="00E121E9" w:rsidRDefault="00E121E9" w:rsidP="00D514B5">
      <w:pPr>
        <w:jc w:val="both"/>
        <w:rPr>
          <w:sz w:val="24"/>
          <w:szCs w:val="24"/>
        </w:rPr>
      </w:pPr>
    </w:p>
    <w:p w:rsidR="006A1977" w:rsidRDefault="006A1977" w:rsidP="00E121E9">
      <w:pPr>
        <w:autoSpaceDE w:val="0"/>
        <w:autoSpaceDN w:val="0"/>
        <w:adjustRightInd w:val="0"/>
        <w:spacing w:after="0" w:line="240" w:lineRule="auto"/>
        <w:rPr>
          <w:rFonts w:ascii="MyriadMM_700_600_" w:hAnsi="MyriadMM_700_600_" w:cs="MyriadMM_700_600_"/>
          <w:b/>
          <w:bCs/>
          <w:sz w:val="25"/>
          <w:szCs w:val="25"/>
        </w:rPr>
      </w:pPr>
    </w:p>
    <w:p w:rsidR="006A1977" w:rsidRDefault="006A1977" w:rsidP="00E121E9">
      <w:pPr>
        <w:autoSpaceDE w:val="0"/>
        <w:autoSpaceDN w:val="0"/>
        <w:adjustRightInd w:val="0"/>
        <w:spacing w:after="0" w:line="240" w:lineRule="auto"/>
        <w:rPr>
          <w:rFonts w:ascii="MyriadMM_700_600_" w:hAnsi="MyriadMM_700_600_" w:cs="MyriadMM_700_600_"/>
          <w:b/>
          <w:bCs/>
          <w:sz w:val="25"/>
          <w:szCs w:val="25"/>
        </w:rPr>
      </w:pPr>
    </w:p>
    <w:p w:rsidR="006A1977" w:rsidRDefault="006A1977" w:rsidP="00E121E9">
      <w:pPr>
        <w:autoSpaceDE w:val="0"/>
        <w:autoSpaceDN w:val="0"/>
        <w:adjustRightInd w:val="0"/>
        <w:spacing w:after="0" w:line="240" w:lineRule="auto"/>
        <w:rPr>
          <w:rFonts w:ascii="MyriadMM_700_600_" w:hAnsi="MyriadMM_700_600_" w:cs="MyriadMM_700_600_"/>
          <w:b/>
          <w:bCs/>
          <w:sz w:val="25"/>
          <w:szCs w:val="25"/>
        </w:rPr>
      </w:pPr>
    </w:p>
    <w:p w:rsidR="00E121E9" w:rsidRDefault="00E121E9" w:rsidP="00E121E9">
      <w:pPr>
        <w:autoSpaceDE w:val="0"/>
        <w:autoSpaceDN w:val="0"/>
        <w:adjustRightInd w:val="0"/>
        <w:spacing w:after="0" w:line="240" w:lineRule="auto"/>
        <w:rPr>
          <w:rFonts w:cs="MyriadMM_700_600_"/>
          <w:bCs/>
          <w:sz w:val="28"/>
          <w:szCs w:val="28"/>
        </w:rPr>
      </w:pPr>
      <w:r w:rsidRPr="00BD6550">
        <w:rPr>
          <w:rFonts w:cs="MyriadMM_700_600_"/>
          <w:bCs/>
          <w:sz w:val="28"/>
          <w:szCs w:val="28"/>
        </w:rPr>
        <w:lastRenderedPageBreak/>
        <w:t>PHYSIOLOGICAL EFFECTS OF AUXIN</w:t>
      </w:r>
    </w:p>
    <w:p w:rsidR="00BD6550" w:rsidRPr="00BD6550" w:rsidRDefault="00BD6550" w:rsidP="00E121E9">
      <w:pPr>
        <w:autoSpaceDE w:val="0"/>
        <w:autoSpaceDN w:val="0"/>
        <w:adjustRightInd w:val="0"/>
        <w:spacing w:after="0" w:line="240" w:lineRule="auto"/>
        <w:rPr>
          <w:rFonts w:cs="MyriadMM_700_600_"/>
          <w:bCs/>
          <w:sz w:val="28"/>
          <w:szCs w:val="28"/>
        </w:rPr>
      </w:pPr>
    </w:p>
    <w:p w:rsidR="00A13014" w:rsidRPr="00A13014" w:rsidRDefault="00BD6550" w:rsidP="00E121E9">
      <w:pPr>
        <w:autoSpaceDE w:val="0"/>
        <w:autoSpaceDN w:val="0"/>
        <w:adjustRightInd w:val="0"/>
        <w:spacing w:after="0" w:line="240" w:lineRule="auto"/>
        <w:rPr>
          <w:rFonts w:cs="MyriadMM_700_600_"/>
          <w:b/>
          <w:bCs/>
          <w:sz w:val="24"/>
          <w:szCs w:val="24"/>
        </w:rPr>
      </w:pPr>
      <w:r>
        <w:rPr>
          <w:rFonts w:cs="MyriadMM_700_600_"/>
          <w:b/>
          <w:bCs/>
          <w:sz w:val="24"/>
          <w:szCs w:val="24"/>
        </w:rPr>
        <w:t xml:space="preserve">(Refer </w:t>
      </w:r>
      <w:proofErr w:type="spellStart"/>
      <w:r>
        <w:rPr>
          <w:rFonts w:cs="MyriadMM_700_600_"/>
          <w:b/>
          <w:bCs/>
          <w:sz w:val="24"/>
          <w:szCs w:val="24"/>
        </w:rPr>
        <w:t>Taiz</w:t>
      </w:r>
      <w:proofErr w:type="spellEnd"/>
      <w:r>
        <w:rPr>
          <w:rFonts w:cs="MyriadMM_700_600_"/>
          <w:b/>
          <w:bCs/>
          <w:sz w:val="24"/>
          <w:szCs w:val="24"/>
        </w:rPr>
        <w:t xml:space="preserve"> and </w:t>
      </w:r>
      <w:proofErr w:type="spellStart"/>
      <w:r>
        <w:rPr>
          <w:rFonts w:cs="MyriadMM_700_600_"/>
          <w:b/>
          <w:bCs/>
          <w:sz w:val="24"/>
          <w:szCs w:val="24"/>
        </w:rPr>
        <w:t>Zyger</w:t>
      </w:r>
      <w:proofErr w:type="spellEnd"/>
      <w:r>
        <w:rPr>
          <w:rFonts w:cs="MyriadMM_700_600_"/>
          <w:b/>
          <w:bCs/>
          <w:sz w:val="24"/>
          <w:szCs w:val="24"/>
        </w:rPr>
        <w:t xml:space="preserve"> for detail descriptions)</w:t>
      </w:r>
    </w:p>
    <w:p w:rsidR="00401A1E" w:rsidRPr="00C8522A" w:rsidRDefault="006A1977" w:rsidP="00A13014">
      <w:pPr>
        <w:pStyle w:val="ListParagraph"/>
        <w:numPr>
          <w:ilvl w:val="0"/>
          <w:numId w:val="6"/>
        </w:numPr>
        <w:autoSpaceDE w:val="0"/>
        <w:autoSpaceDN w:val="0"/>
        <w:adjustRightInd w:val="0"/>
        <w:spacing w:after="0" w:line="240" w:lineRule="auto"/>
        <w:rPr>
          <w:rFonts w:cs="MyriadMM_700_600_"/>
          <w:bCs/>
          <w:sz w:val="24"/>
          <w:szCs w:val="24"/>
        </w:rPr>
      </w:pPr>
      <w:r w:rsidRPr="00A13014">
        <w:rPr>
          <w:rFonts w:cs="MyriadMM_700_600_"/>
          <w:bCs/>
          <w:sz w:val="24"/>
          <w:szCs w:val="24"/>
        </w:rPr>
        <w:t xml:space="preserve">Cell elongation- </w:t>
      </w:r>
      <w:proofErr w:type="spellStart"/>
      <w:r w:rsidRPr="00A13014">
        <w:rPr>
          <w:rFonts w:cs="MyriadMM_565_600_"/>
          <w:bCs/>
          <w:sz w:val="24"/>
          <w:szCs w:val="24"/>
        </w:rPr>
        <w:t>Auxins</w:t>
      </w:r>
      <w:proofErr w:type="spellEnd"/>
      <w:r w:rsidRPr="00A13014">
        <w:rPr>
          <w:rFonts w:cs="MyriadMM_565_600_"/>
          <w:bCs/>
          <w:sz w:val="24"/>
          <w:szCs w:val="24"/>
        </w:rPr>
        <w:t xml:space="preserve"> Promote Growth in Stems and Coleoptiles</w:t>
      </w:r>
    </w:p>
    <w:p w:rsidR="00C8522A" w:rsidRPr="00A13014" w:rsidRDefault="00C8522A" w:rsidP="00A13014">
      <w:pPr>
        <w:pStyle w:val="ListParagraph"/>
        <w:numPr>
          <w:ilvl w:val="0"/>
          <w:numId w:val="6"/>
        </w:numPr>
        <w:autoSpaceDE w:val="0"/>
        <w:autoSpaceDN w:val="0"/>
        <w:adjustRightInd w:val="0"/>
        <w:spacing w:after="0" w:line="240" w:lineRule="auto"/>
        <w:rPr>
          <w:rFonts w:cs="MyriadMM_700_600_"/>
          <w:bCs/>
          <w:sz w:val="24"/>
          <w:szCs w:val="24"/>
        </w:rPr>
      </w:pPr>
      <w:r>
        <w:rPr>
          <w:rFonts w:cs="MyriadMM_565_600_"/>
          <w:bCs/>
          <w:sz w:val="24"/>
          <w:szCs w:val="24"/>
        </w:rPr>
        <w:t xml:space="preserve">Tropic responses in plants is mediated by </w:t>
      </w:r>
      <w:proofErr w:type="spellStart"/>
      <w:r>
        <w:rPr>
          <w:rFonts w:cs="MyriadMM_565_600_"/>
          <w:bCs/>
          <w:sz w:val="24"/>
          <w:szCs w:val="24"/>
        </w:rPr>
        <w:t>Auxin</w:t>
      </w:r>
      <w:proofErr w:type="spellEnd"/>
    </w:p>
    <w:p w:rsidR="00A13014" w:rsidRPr="00A13014" w:rsidRDefault="00A13014" w:rsidP="00A13014">
      <w:pPr>
        <w:pStyle w:val="ListParagraph"/>
        <w:numPr>
          <w:ilvl w:val="0"/>
          <w:numId w:val="6"/>
        </w:numPr>
        <w:autoSpaceDE w:val="0"/>
        <w:autoSpaceDN w:val="0"/>
        <w:adjustRightInd w:val="0"/>
        <w:spacing w:after="0" w:line="240" w:lineRule="auto"/>
        <w:rPr>
          <w:rFonts w:cs="MyriadMM_700_600_"/>
          <w:bCs/>
          <w:sz w:val="24"/>
          <w:szCs w:val="24"/>
        </w:rPr>
      </w:pPr>
      <w:proofErr w:type="spellStart"/>
      <w:r w:rsidRPr="00A13014">
        <w:rPr>
          <w:rFonts w:cs="MyriadMM_700_600_"/>
          <w:bCs/>
          <w:sz w:val="24"/>
          <w:szCs w:val="24"/>
        </w:rPr>
        <w:t>Auxin</w:t>
      </w:r>
      <w:proofErr w:type="spellEnd"/>
      <w:r w:rsidRPr="00A13014">
        <w:rPr>
          <w:rFonts w:cs="MyriadMM_700_600_"/>
          <w:bCs/>
          <w:sz w:val="24"/>
          <w:szCs w:val="24"/>
        </w:rPr>
        <w:t xml:space="preserve"> regulates apical dominance</w:t>
      </w:r>
    </w:p>
    <w:p w:rsidR="00A13014" w:rsidRPr="00A13014" w:rsidRDefault="00A13014" w:rsidP="00A13014">
      <w:pPr>
        <w:pStyle w:val="ListParagraph"/>
        <w:numPr>
          <w:ilvl w:val="0"/>
          <w:numId w:val="6"/>
        </w:numPr>
        <w:autoSpaceDE w:val="0"/>
        <w:autoSpaceDN w:val="0"/>
        <w:adjustRightInd w:val="0"/>
        <w:spacing w:after="0" w:line="240" w:lineRule="auto"/>
        <w:rPr>
          <w:rFonts w:cs="MyriadMM_700_600_"/>
          <w:bCs/>
          <w:sz w:val="24"/>
          <w:szCs w:val="24"/>
        </w:rPr>
      </w:pPr>
      <w:proofErr w:type="spellStart"/>
      <w:r w:rsidRPr="00A13014">
        <w:rPr>
          <w:rFonts w:cs="MyriadMM_700_600_"/>
          <w:bCs/>
          <w:sz w:val="24"/>
          <w:szCs w:val="24"/>
        </w:rPr>
        <w:t>Auxin</w:t>
      </w:r>
      <w:proofErr w:type="spellEnd"/>
      <w:r w:rsidRPr="00A13014">
        <w:rPr>
          <w:rFonts w:cs="MyriadMM_700_600_"/>
          <w:bCs/>
          <w:sz w:val="24"/>
          <w:szCs w:val="24"/>
        </w:rPr>
        <w:t xml:space="preserve"> promotes lateral roots and adventitious root formation</w:t>
      </w:r>
    </w:p>
    <w:p w:rsidR="006A1977" w:rsidRPr="00A13014" w:rsidRDefault="00A13014" w:rsidP="00630D57">
      <w:pPr>
        <w:pStyle w:val="ListParagraph"/>
        <w:numPr>
          <w:ilvl w:val="0"/>
          <w:numId w:val="6"/>
        </w:numPr>
        <w:autoSpaceDE w:val="0"/>
        <w:autoSpaceDN w:val="0"/>
        <w:adjustRightInd w:val="0"/>
        <w:spacing w:after="0" w:line="240" w:lineRule="auto"/>
        <w:jc w:val="both"/>
        <w:rPr>
          <w:rFonts w:ascii="MyriadMM_700_600_" w:hAnsi="MyriadMM_700_600_" w:cs="MyriadMM_700_600_"/>
          <w:b/>
          <w:bCs/>
          <w:sz w:val="25"/>
          <w:szCs w:val="25"/>
        </w:rPr>
      </w:pPr>
      <w:proofErr w:type="spellStart"/>
      <w:r w:rsidRPr="00A13014">
        <w:rPr>
          <w:rFonts w:cs="MyriadMM_700_600_"/>
          <w:bCs/>
          <w:sz w:val="24"/>
          <w:szCs w:val="24"/>
        </w:rPr>
        <w:t>Auxin</w:t>
      </w:r>
      <w:proofErr w:type="spellEnd"/>
      <w:r w:rsidRPr="00A13014">
        <w:rPr>
          <w:rFonts w:cs="MyriadMM_700_600_"/>
          <w:bCs/>
          <w:sz w:val="24"/>
          <w:szCs w:val="24"/>
        </w:rPr>
        <w:t xml:space="preserve"> delays onset of leaf </w:t>
      </w:r>
      <w:r>
        <w:rPr>
          <w:rFonts w:cs="MyriadMM_700_600_"/>
          <w:bCs/>
          <w:sz w:val="24"/>
          <w:szCs w:val="24"/>
        </w:rPr>
        <w:t>abscission</w:t>
      </w:r>
    </w:p>
    <w:p w:rsidR="00A13014" w:rsidRPr="00A13014" w:rsidRDefault="00A13014" w:rsidP="00630D57">
      <w:pPr>
        <w:pStyle w:val="ListParagraph"/>
        <w:numPr>
          <w:ilvl w:val="0"/>
          <w:numId w:val="6"/>
        </w:numPr>
        <w:autoSpaceDE w:val="0"/>
        <w:autoSpaceDN w:val="0"/>
        <w:adjustRightInd w:val="0"/>
        <w:spacing w:after="0" w:line="240" w:lineRule="auto"/>
        <w:jc w:val="both"/>
        <w:rPr>
          <w:rFonts w:ascii="MyriadMM_700_600_" w:hAnsi="MyriadMM_700_600_" w:cs="MyriadMM_700_600_"/>
          <w:b/>
          <w:bCs/>
          <w:sz w:val="25"/>
          <w:szCs w:val="25"/>
        </w:rPr>
      </w:pPr>
      <w:r>
        <w:rPr>
          <w:rFonts w:cs="MyriadMM_700_600_"/>
          <w:bCs/>
          <w:sz w:val="24"/>
          <w:szCs w:val="24"/>
        </w:rPr>
        <w:t>Regulates floral bud development</w:t>
      </w:r>
    </w:p>
    <w:p w:rsidR="00BD6550" w:rsidRPr="00BD6550" w:rsidRDefault="00A13014" w:rsidP="00630D57">
      <w:pPr>
        <w:pStyle w:val="ListParagraph"/>
        <w:numPr>
          <w:ilvl w:val="0"/>
          <w:numId w:val="6"/>
        </w:numPr>
        <w:autoSpaceDE w:val="0"/>
        <w:autoSpaceDN w:val="0"/>
        <w:adjustRightInd w:val="0"/>
        <w:spacing w:after="0" w:line="240" w:lineRule="auto"/>
        <w:jc w:val="both"/>
        <w:rPr>
          <w:rFonts w:ascii="MyriadMM_700_600_" w:hAnsi="MyriadMM_700_600_" w:cs="MyriadMM_700_600_"/>
          <w:b/>
          <w:bCs/>
          <w:sz w:val="25"/>
          <w:szCs w:val="25"/>
        </w:rPr>
      </w:pPr>
      <w:r>
        <w:rPr>
          <w:rFonts w:cs="MyriadMM_700_600_"/>
          <w:bCs/>
          <w:sz w:val="24"/>
          <w:szCs w:val="24"/>
        </w:rPr>
        <w:t xml:space="preserve">Induces Vascular differentiation- In undifferentiated cell or callus culture high </w:t>
      </w:r>
      <w:proofErr w:type="spellStart"/>
      <w:r>
        <w:rPr>
          <w:rFonts w:cs="MyriadMM_700_600_"/>
          <w:bCs/>
          <w:sz w:val="24"/>
          <w:szCs w:val="24"/>
        </w:rPr>
        <w:t>auxin</w:t>
      </w:r>
      <w:proofErr w:type="spellEnd"/>
      <w:r>
        <w:rPr>
          <w:rFonts w:cs="MyriadMM_700_600_"/>
          <w:bCs/>
          <w:sz w:val="24"/>
          <w:szCs w:val="24"/>
        </w:rPr>
        <w:t xml:space="preserve"> concentration leads to formation</w:t>
      </w:r>
      <w:r w:rsidR="00BD6550">
        <w:rPr>
          <w:rFonts w:cs="MyriadMM_700_600_"/>
          <w:bCs/>
          <w:sz w:val="24"/>
          <w:szCs w:val="24"/>
        </w:rPr>
        <w:t xml:space="preserve"> of both xylem and phloem </w:t>
      </w:r>
      <w:proofErr w:type="spellStart"/>
      <w:r w:rsidR="00BD6550">
        <w:rPr>
          <w:rFonts w:cs="MyriadMM_700_600_"/>
          <w:bCs/>
          <w:sz w:val="24"/>
          <w:szCs w:val="24"/>
        </w:rPr>
        <w:t xml:space="preserve">where </w:t>
      </w:r>
      <w:r>
        <w:rPr>
          <w:rFonts w:cs="MyriadMM_700_600_"/>
          <w:bCs/>
          <w:sz w:val="24"/>
          <w:szCs w:val="24"/>
        </w:rPr>
        <w:t>as</w:t>
      </w:r>
      <w:proofErr w:type="spellEnd"/>
      <w:r>
        <w:rPr>
          <w:rFonts w:cs="MyriadMM_700_600_"/>
          <w:bCs/>
          <w:sz w:val="24"/>
          <w:szCs w:val="24"/>
        </w:rPr>
        <w:t xml:space="preserve"> </w:t>
      </w:r>
      <w:r w:rsidR="00BD6550">
        <w:rPr>
          <w:rFonts w:cs="MyriadMM_700_600_"/>
          <w:bCs/>
          <w:sz w:val="24"/>
          <w:szCs w:val="24"/>
        </w:rPr>
        <w:t xml:space="preserve">only phloem is formed at </w:t>
      </w:r>
      <w:r>
        <w:rPr>
          <w:rFonts w:cs="MyriadMM_700_600_"/>
          <w:bCs/>
          <w:sz w:val="24"/>
          <w:szCs w:val="24"/>
        </w:rPr>
        <w:t xml:space="preserve">low </w:t>
      </w:r>
      <w:proofErr w:type="spellStart"/>
      <w:r>
        <w:rPr>
          <w:rFonts w:cs="MyriadMM_700_600_"/>
          <w:bCs/>
          <w:sz w:val="24"/>
          <w:szCs w:val="24"/>
        </w:rPr>
        <w:t>auxin</w:t>
      </w:r>
      <w:proofErr w:type="spellEnd"/>
      <w:r>
        <w:rPr>
          <w:rFonts w:cs="MyriadMM_700_600_"/>
          <w:bCs/>
          <w:sz w:val="24"/>
          <w:szCs w:val="24"/>
        </w:rPr>
        <w:t xml:space="preserve"> concentration</w:t>
      </w:r>
      <w:r w:rsidR="00BD6550">
        <w:rPr>
          <w:rFonts w:cs="MyriadMM_700_600_"/>
          <w:bCs/>
          <w:sz w:val="24"/>
          <w:szCs w:val="24"/>
        </w:rPr>
        <w:t>.</w:t>
      </w:r>
    </w:p>
    <w:p w:rsidR="00BD6550" w:rsidRPr="00BD6550" w:rsidRDefault="00BD6550" w:rsidP="00630D57">
      <w:pPr>
        <w:pStyle w:val="ListParagraph"/>
        <w:numPr>
          <w:ilvl w:val="0"/>
          <w:numId w:val="6"/>
        </w:numPr>
        <w:autoSpaceDE w:val="0"/>
        <w:autoSpaceDN w:val="0"/>
        <w:adjustRightInd w:val="0"/>
        <w:spacing w:after="0" w:line="240" w:lineRule="auto"/>
        <w:jc w:val="both"/>
        <w:rPr>
          <w:rFonts w:ascii="MyriadMM_700_600_" w:hAnsi="MyriadMM_700_600_" w:cs="MyriadMM_700_600_"/>
          <w:b/>
          <w:bCs/>
          <w:sz w:val="25"/>
          <w:szCs w:val="25"/>
        </w:rPr>
      </w:pPr>
      <w:proofErr w:type="spellStart"/>
      <w:r>
        <w:rPr>
          <w:rFonts w:cs="MyriadMM_700_600_"/>
          <w:bCs/>
          <w:sz w:val="24"/>
          <w:szCs w:val="24"/>
        </w:rPr>
        <w:t>Auxin</w:t>
      </w:r>
      <w:proofErr w:type="spellEnd"/>
      <w:r>
        <w:rPr>
          <w:rFonts w:cs="MyriadMM_700_600_"/>
          <w:bCs/>
          <w:sz w:val="24"/>
          <w:szCs w:val="24"/>
        </w:rPr>
        <w:t xml:space="preserve"> regulates floral bud development</w:t>
      </w:r>
    </w:p>
    <w:p w:rsidR="00BD6550" w:rsidRPr="00BD6550" w:rsidRDefault="00BD6550" w:rsidP="00630D57">
      <w:pPr>
        <w:pStyle w:val="ListParagraph"/>
        <w:numPr>
          <w:ilvl w:val="0"/>
          <w:numId w:val="6"/>
        </w:numPr>
        <w:autoSpaceDE w:val="0"/>
        <w:autoSpaceDN w:val="0"/>
        <w:adjustRightInd w:val="0"/>
        <w:spacing w:after="0" w:line="240" w:lineRule="auto"/>
        <w:jc w:val="both"/>
        <w:rPr>
          <w:rFonts w:ascii="MyriadMM_700_600_" w:hAnsi="MyriadMM_700_600_" w:cs="MyriadMM_700_600_"/>
          <w:b/>
          <w:bCs/>
          <w:sz w:val="25"/>
          <w:szCs w:val="25"/>
        </w:rPr>
      </w:pPr>
      <w:proofErr w:type="spellStart"/>
      <w:r>
        <w:rPr>
          <w:rFonts w:cs="MyriadMM_700_600_"/>
          <w:bCs/>
          <w:sz w:val="24"/>
          <w:szCs w:val="24"/>
        </w:rPr>
        <w:t>Auxin</w:t>
      </w:r>
      <w:proofErr w:type="spellEnd"/>
      <w:r>
        <w:rPr>
          <w:rFonts w:cs="MyriadMM_700_600_"/>
          <w:bCs/>
          <w:sz w:val="24"/>
          <w:szCs w:val="24"/>
        </w:rPr>
        <w:t xml:space="preserve"> promotes fruit </w:t>
      </w:r>
      <w:proofErr w:type="spellStart"/>
      <w:r>
        <w:rPr>
          <w:rFonts w:cs="MyriadMM_700_600_"/>
          <w:bCs/>
          <w:sz w:val="24"/>
          <w:szCs w:val="24"/>
        </w:rPr>
        <w:t>developmemt</w:t>
      </w:r>
      <w:proofErr w:type="spellEnd"/>
    </w:p>
    <w:p w:rsidR="00BD6550" w:rsidRDefault="00BD6550" w:rsidP="00BD6550">
      <w:pPr>
        <w:pStyle w:val="ListParagraph"/>
        <w:autoSpaceDE w:val="0"/>
        <w:autoSpaceDN w:val="0"/>
        <w:adjustRightInd w:val="0"/>
        <w:spacing w:after="0" w:line="240" w:lineRule="auto"/>
        <w:ind w:left="360"/>
        <w:jc w:val="both"/>
        <w:rPr>
          <w:rFonts w:cs="MyriadMM_700_600_"/>
          <w:bCs/>
          <w:sz w:val="24"/>
          <w:szCs w:val="24"/>
        </w:rPr>
      </w:pPr>
    </w:p>
    <w:p w:rsidR="00BD6550" w:rsidRDefault="00BD6550" w:rsidP="00BD6550">
      <w:pPr>
        <w:pStyle w:val="ListParagraph"/>
        <w:autoSpaceDE w:val="0"/>
        <w:autoSpaceDN w:val="0"/>
        <w:adjustRightInd w:val="0"/>
        <w:spacing w:after="0" w:line="240" w:lineRule="auto"/>
        <w:ind w:left="360"/>
        <w:jc w:val="both"/>
        <w:rPr>
          <w:rFonts w:cs="MyriadMM_700_600_"/>
          <w:bCs/>
          <w:sz w:val="24"/>
          <w:szCs w:val="24"/>
        </w:rPr>
      </w:pPr>
      <w:r>
        <w:rPr>
          <w:rFonts w:cs="MyriadMM_700_600_"/>
          <w:bCs/>
          <w:sz w:val="24"/>
          <w:szCs w:val="24"/>
        </w:rPr>
        <w:t>Commercial Application</w:t>
      </w:r>
    </w:p>
    <w:p w:rsidR="00101D6A" w:rsidRPr="006C7E13" w:rsidRDefault="00BD6550"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 xml:space="preserve">Used in horticulture widely for preventing fruit and leaf </w:t>
      </w:r>
      <w:r w:rsidR="00101D6A" w:rsidRPr="006C7E13">
        <w:rPr>
          <w:rFonts w:cs="MyriadMM_700_600_"/>
          <w:bCs/>
          <w:sz w:val="24"/>
          <w:szCs w:val="24"/>
        </w:rPr>
        <w:t>drop</w:t>
      </w:r>
    </w:p>
    <w:p w:rsidR="00101D6A" w:rsidRPr="006C7E13" w:rsidRDefault="00101D6A"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promotion of flowering</w:t>
      </w:r>
      <w:r w:rsidR="00BD6550" w:rsidRPr="006C7E13">
        <w:rPr>
          <w:rFonts w:cs="MyriadMM_700_600_"/>
          <w:bCs/>
          <w:sz w:val="24"/>
          <w:szCs w:val="24"/>
        </w:rPr>
        <w:t xml:space="preserve"> in pineapple</w:t>
      </w:r>
      <w:r w:rsidRPr="006C7E13">
        <w:rPr>
          <w:rFonts w:cs="MyriadMM_700_600_"/>
          <w:bCs/>
          <w:sz w:val="24"/>
          <w:szCs w:val="24"/>
        </w:rPr>
        <w:t>,</w:t>
      </w:r>
    </w:p>
    <w:p w:rsidR="00BD6550" w:rsidRPr="006C7E13" w:rsidRDefault="00101D6A"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 xml:space="preserve"> induction of </w:t>
      </w:r>
      <w:proofErr w:type="spellStart"/>
      <w:r w:rsidRPr="006C7E13">
        <w:rPr>
          <w:rFonts w:cs="MyriadMM_700_600_"/>
          <w:bCs/>
          <w:sz w:val="24"/>
          <w:szCs w:val="24"/>
        </w:rPr>
        <w:t>parthenocarpy</w:t>
      </w:r>
      <w:proofErr w:type="spellEnd"/>
    </w:p>
    <w:p w:rsidR="00101D6A" w:rsidRPr="006C7E13" w:rsidRDefault="00101D6A"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As rooting hormone to induce rooting in stem cutting</w:t>
      </w:r>
    </w:p>
    <w:p w:rsidR="00101D6A" w:rsidRPr="006C7E13" w:rsidRDefault="00101D6A"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As herbicide- 2</w:t>
      </w:r>
      <w:proofErr w:type="gramStart"/>
      <w:r w:rsidRPr="006C7E13">
        <w:rPr>
          <w:rFonts w:cs="MyriadMM_700_600_"/>
          <w:bCs/>
          <w:sz w:val="24"/>
          <w:szCs w:val="24"/>
        </w:rPr>
        <w:t>,4</w:t>
      </w:r>
      <w:proofErr w:type="gramEnd"/>
      <w:r w:rsidRPr="006C7E13">
        <w:rPr>
          <w:rFonts w:cs="MyriadMM_700_600_"/>
          <w:bCs/>
          <w:sz w:val="24"/>
          <w:szCs w:val="24"/>
        </w:rPr>
        <w:t xml:space="preserve">-D and DICAMBA are used as herbicide for broad leaved weeds, monocot crops </w:t>
      </w:r>
      <w:r w:rsidR="006C7E13" w:rsidRPr="006C7E13">
        <w:rPr>
          <w:rFonts w:cs="MyriadMM_700_600_"/>
          <w:bCs/>
          <w:sz w:val="24"/>
          <w:szCs w:val="24"/>
        </w:rPr>
        <w:t xml:space="preserve">rapidly </w:t>
      </w:r>
      <w:r w:rsidRPr="006C7E13">
        <w:rPr>
          <w:rFonts w:cs="MyriadMM_700_600_"/>
          <w:bCs/>
          <w:sz w:val="24"/>
          <w:szCs w:val="24"/>
        </w:rPr>
        <w:t xml:space="preserve">inactivate these </w:t>
      </w:r>
      <w:proofErr w:type="spellStart"/>
      <w:r w:rsidRPr="006C7E13">
        <w:rPr>
          <w:rFonts w:cs="MyriadMM_700_600_"/>
          <w:bCs/>
          <w:sz w:val="24"/>
          <w:szCs w:val="24"/>
        </w:rPr>
        <w:t>auxins</w:t>
      </w:r>
      <w:proofErr w:type="spellEnd"/>
      <w:r w:rsidRPr="006C7E13">
        <w:rPr>
          <w:rFonts w:cs="MyriadMM_700_600_"/>
          <w:bCs/>
          <w:sz w:val="24"/>
          <w:szCs w:val="24"/>
        </w:rPr>
        <w:t xml:space="preserve"> by conjugati</w:t>
      </w:r>
      <w:r w:rsidR="006C7E13" w:rsidRPr="006C7E13">
        <w:rPr>
          <w:rFonts w:cs="MyriadMM_700_600_"/>
          <w:bCs/>
          <w:sz w:val="24"/>
          <w:szCs w:val="24"/>
        </w:rPr>
        <w:t>o</w:t>
      </w:r>
      <w:r w:rsidRPr="006C7E13">
        <w:rPr>
          <w:rFonts w:cs="MyriadMM_700_600_"/>
          <w:bCs/>
          <w:sz w:val="24"/>
          <w:szCs w:val="24"/>
        </w:rPr>
        <w:t>n</w:t>
      </w:r>
      <w:r w:rsidR="006C7E13" w:rsidRPr="006C7E13">
        <w:rPr>
          <w:rFonts w:cs="MyriadMM_700_600_"/>
          <w:bCs/>
          <w:sz w:val="24"/>
          <w:szCs w:val="24"/>
        </w:rPr>
        <w:t>.</w:t>
      </w:r>
    </w:p>
    <w:p w:rsidR="006C7E13" w:rsidRPr="006C7E13" w:rsidRDefault="006C7E13" w:rsidP="00BD6550">
      <w:pPr>
        <w:pStyle w:val="ListParagraph"/>
        <w:numPr>
          <w:ilvl w:val="0"/>
          <w:numId w:val="7"/>
        </w:numPr>
        <w:autoSpaceDE w:val="0"/>
        <w:autoSpaceDN w:val="0"/>
        <w:adjustRightInd w:val="0"/>
        <w:spacing w:after="0" w:line="240" w:lineRule="auto"/>
        <w:jc w:val="both"/>
        <w:rPr>
          <w:rFonts w:ascii="MyriadMM_700_600_" w:hAnsi="MyriadMM_700_600_" w:cs="MyriadMM_700_600_"/>
          <w:bCs/>
          <w:sz w:val="25"/>
          <w:szCs w:val="25"/>
        </w:rPr>
      </w:pPr>
      <w:r w:rsidRPr="006C7E13">
        <w:rPr>
          <w:rFonts w:cs="MyriadMM_700_600_"/>
          <w:bCs/>
          <w:sz w:val="24"/>
          <w:szCs w:val="24"/>
        </w:rPr>
        <w:t>Prevents sprouting of potatoes</w:t>
      </w:r>
    </w:p>
    <w:p w:rsidR="00A13014" w:rsidRDefault="00A13014" w:rsidP="00BD6550">
      <w:pPr>
        <w:autoSpaceDE w:val="0"/>
        <w:autoSpaceDN w:val="0"/>
        <w:adjustRightInd w:val="0"/>
        <w:spacing w:after="0" w:line="240" w:lineRule="auto"/>
        <w:jc w:val="both"/>
        <w:rPr>
          <w:rFonts w:ascii="MyriadMM_700_600_" w:hAnsi="MyriadMM_700_600_" w:cs="MyriadMM_700_600_"/>
          <w:b/>
          <w:bCs/>
          <w:sz w:val="25"/>
          <w:szCs w:val="25"/>
        </w:rPr>
      </w:pPr>
    </w:p>
    <w:p w:rsidR="006C7E13" w:rsidRDefault="006C7E13" w:rsidP="00946B61">
      <w:pPr>
        <w:autoSpaceDE w:val="0"/>
        <w:autoSpaceDN w:val="0"/>
        <w:adjustRightInd w:val="0"/>
        <w:spacing w:after="0" w:line="276" w:lineRule="auto"/>
        <w:jc w:val="both"/>
        <w:rPr>
          <w:rFonts w:cs="MyriadMM_700_600_"/>
          <w:bCs/>
          <w:sz w:val="28"/>
          <w:szCs w:val="28"/>
        </w:rPr>
      </w:pPr>
      <w:r>
        <w:rPr>
          <w:rFonts w:cs="MyriadMM_700_600_"/>
          <w:bCs/>
          <w:sz w:val="28"/>
          <w:szCs w:val="28"/>
        </w:rPr>
        <w:t>Mode</w:t>
      </w:r>
      <w:r w:rsidRPr="006C7E13">
        <w:rPr>
          <w:rFonts w:cs="MyriadMM_700_600_"/>
          <w:bCs/>
          <w:sz w:val="28"/>
          <w:szCs w:val="28"/>
        </w:rPr>
        <w:t xml:space="preserve"> of Action</w:t>
      </w:r>
    </w:p>
    <w:p w:rsidR="006C7E13" w:rsidRDefault="006C7E13" w:rsidP="00946B61">
      <w:pPr>
        <w:autoSpaceDE w:val="0"/>
        <w:autoSpaceDN w:val="0"/>
        <w:adjustRightInd w:val="0"/>
        <w:spacing w:after="0" w:line="276" w:lineRule="auto"/>
        <w:jc w:val="both"/>
        <w:rPr>
          <w:rFonts w:cs="MyriadMM_700_600_"/>
          <w:bCs/>
          <w:sz w:val="24"/>
          <w:szCs w:val="24"/>
        </w:rPr>
      </w:pPr>
      <w:r>
        <w:rPr>
          <w:rFonts w:cs="MyriadMM_700_600_"/>
          <w:bCs/>
          <w:sz w:val="24"/>
          <w:szCs w:val="24"/>
        </w:rPr>
        <w:t xml:space="preserve">One of the physiological response of </w:t>
      </w:r>
      <w:proofErr w:type="spellStart"/>
      <w:r>
        <w:rPr>
          <w:rFonts w:cs="MyriadMM_700_600_"/>
          <w:bCs/>
          <w:sz w:val="24"/>
          <w:szCs w:val="24"/>
        </w:rPr>
        <w:t>auxin</w:t>
      </w:r>
      <w:proofErr w:type="spellEnd"/>
      <w:r>
        <w:rPr>
          <w:rFonts w:cs="MyriadMM_700_600_"/>
          <w:bCs/>
          <w:sz w:val="24"/>
          <w:szCs w:val="24"/>
        </w:rPr>
        <w:t xml:space="preserve"> on plant is cell elongation and expansion. It was suggested that </w:t>
      </w:r>
      <w:proofErr w:type="spellStart"/>
      <w:r>
        <w:rPr>
          <w:rFonts w:cs="MyriadMM_700_600_"/>
          <w:bCs/>
          <w:sz w:val="24"/>
          <w:szCs w:val="24"/>
        </w:rPr>
        <w:t>auxin</w:t>
      </w:r>
      <w:proofErr w:type="spellEnd"/>
      <w:r>
        <w:rPr>
          <w:rFonts w:cs="MyriadMM_700_600_"/>
          <w:bCs/>
          <w:sz w:val="24"/>
          <w:szCs w:val="24"/>
        </w:rPr>
        <w:t xml:space="preserve"> induces proton expulsion in cell wall causing acidification thus increasing cell extension.</w:t>
      </w:r>
    </w:p>
    <w:p w:rsidR="006C7E13" w:rsidRDefault="006C7E13" w:rsidP="00946B61">
      <w:pPr>
        <w:autoSpaceDE w:val="0"/>
        <w:autoSpaceDN w:val="0"/>
        <w:adjustRightInd w:val="0"/>
        <w:spacing w:after="0" w:line="276" w:lineRule="auto"/>
        <w:jc w:val="both"/>
        <w:rPr>
          <w:rFonts w:cs="MyriadMM_700_600_"/>
          <w:bCs/>
          <w:sz w:val="24"/>
          <w:szCs w:val="24"/>
        </w:rPr>
      </w:pPr>
      <w:r>
        <w:rPr>
          <w:rFonts w:cs="MyriadMM_700_600_"/>
          <w:bCs/>
          <w:sz w:val="24"/>
          <w:szCs w:val="24"/>
        </w:rPr>
        <w:t xml:space="preserve">Two hypothesis </w:t>
      </w:r>
      <w:r w:rsidR="009C2F2E">
        <w:rPr>
          <w:rFonts w:cs="MyriadMM_700_600_"/>
          <w:bCs/>
          <w:sz w:val="24"/>
          <w:szCs w:val="24"/>
        </w:rPr>
        <w:t xml:space="preserve">or possible mechanisms have been </w:t>
      </w:r>
      <w:r>
        <w:rPr>
          <w:rFonts w:cs="MyriadMM_700_600_"/>
          <w:bCs/>
          <w:sz w:val="24"/>
          <w:szCs w:val="24"/>
        </w:rPr>
        <w:t xml:space="preserve">based </w:t>
      </w:r>
    </w:p>
    <w:p w:rsidR="003F2B49" w:rsidRDefault="009C2F2E" w:rsidP="00946B61">
      <w:pPr>
        <w:pStyle w:val="ListParagraph"/>
        <w:numPr>
          <w:ilvl w:val="0"/>
          <w:numId w:val="8"/>
        </w:numPr>
        <w:autoSpaceDE w:val="0"/>
        <w:autoSpaceDN w:val="0"/>
        <w:adjustRightInd w:val="0"/>
        <w:spacing w:after="0" w:line="276" w:lineRule="auto"/>
        <w:jc w:val="both"/>
        <w:rPr>
          <w:rFonts w:cs="MyriadMM_700_600_"/>
          <w:bCs/>
          <w:sz w:val="24"/>
          <w:szCs w:val="24"/>
        </w:rPr>
      </w:pPr>
      <w:r w:rsidRPr="009C2F2E">
        <w:rPr>
          <w:rFonts w:cs="MyriadMM_700_600_"/>
          <w:bCs/>
          <w:sz w:val="24"/>
          <w:szCs w:val="24"/>
        </w:rPr>
        <w:t>Activation of preexisting plasma membrane H+-</w:t>
      </w:r>
      <w:proofErr w:type="spellStart"/>
      <w:r w:rsidRPr="009C2F2E">
        <w:rPr>
          <w:rFonts w:cs="MyriadMM_700_600_"/>
          <w:bCs/>
          <w:sz w:val="24"/>
          <w:szCs w:val="24"/>
        </w:rPr>
        <w:t>ATPases</w:t>
      </w:r>
      <w:proofErr w:type="spellEnd"/>
      <w:r w:rsidR="00D86F55">
        <w:rPr>
          <w:rFonts w:cs="MyriadMM_700_600_"/>
          <w:bCs/>
          <w:sz w:val="24"/>
          <w:szCs w:val="24"/>
        </w:rPr>
        <w:t xml:space="preserve"> (Activation Hypothesis)</w:t>
      </w:r>
      <w:r w:rsidR="00C8522A">
        <w:rPr>
          <w:rFonts w:cs="MyriadMM_700_600_"/>
          <w:bCs/>
          <w:sz w:val="24"/>
          <w:szCs w:val="24"/>
        </w:rPr>
        <w:t xml:space="preserve">- When </w:t>
      </w:r>
      <w:proofErr w:type="spellStart"/>
      <w:r w:rsidR="00C8522A">
        <w:rPr>
          <w:rFonts w:cs="MyriadMM_700_600_"/>
          <w:bCs/>
          <w:sz w:val="24"/>
          <w:szCs w:val="24"/>
        </w:rPr>
        <w:t>auxin</w:t>
      </w:r>
      <w:proofErr w:type="spellEnd"/>
      <w:r w:rsidR="00C8522A">
        <w:rPr>
          <w:rFonts w:cs="MyriadMM_700_600_"/>
          <w:bCs/>
          <w:sz w:val="24"/>
          <w:szCs w:val="24"/>
        </w:rPr>
        <w:t xml:space="preserve"> is the present in the surrounding, it bind to </w:t>
      </w:r>
      <w:proofErr w:type="spellStart"/>
      <w:r w:rsidR="00C8522A">
        <w:rPr>
          <w:rFonts w:cs="MyriadMM_700_600_"/>
          <w:bCs/>
          <w:sz w:val="24"/>
          <w:szCs w:val="24"/>
        </w:rPr>
        <w:t>Auxin</w:t>
      </w:r>
      <w:proofErr w:type="spellEnd"/>
      <w:r w:rsidR="00C8522A">
        <w:rPr>
          <w:rFonts w:cs="MyriadMM_700_600_"/>
          <w:bCs/>
          <w:sz w:val="24"/>
          <w:szCs w:val="24"/>
        </w:rPr>
        <w:t xml:space="preserve"> binding proteins which are receptors present on the plasma membrane. </w:t>
      </w:r>
      <w:r w:rsidR="00B45D0D">
        <w:rPr>
          <w:rFonts w:cs="MyriadMM_700_600_"/>
          <w:bCs/>
          <w:sz w:val="24"/>
          <w:szCs w:val="24"/>
        </w:rPr>
        <w:t>T</w:t>
      </w:r>
      <w:r w:rsidR="003F2B49">
        <w:rPr>
          <w:rFonts w:cs="MyriadMM_700_600_"/>
          <w:bCs/>
          <w:sz w:val="24"/>
          <w:szCs w:val="24"/>
        </w:rPr>
        <w:t>his induces a signal transduction to activate membrane bound H</w:t>
      </w:r>
      <w:r w:rsidR="003F2B49" w:rsidRPr="00B45D0D">
        <w:rPr>
          <w:rFonts w:cs="MyriadMM_700_600_"/>
          <w:bCs/>
          <w:sz w:val="24"/>
          <w:szCs w:val="24"/>
          <w:vertAlign w:val="superscript"/>
        </w:rPr>
        <w:t>+</w:t>
      </w:r>
      <w:r w:rsidR="00B45D0D">
        <w:rPr>
          <w:rFonts w:cs="MyriadMM_700_600_"/>
          <w:bCs/>
          <w:sz w:val="24"/>
          <w:szCs w:val="24"/>
          <w:vertAlign w:val="superscript"/>
        </w:rPr>
        <w:t xml:space="preserve"> </w:t>
      </w:r>
      <w:r w:rsidR="003F2B49">
        <w:rPr>
          <w:rFonts w:cs="MyriadMM_700_600_"/>
          <w:bCs/>
          <w:sz w:val="24"/>
          <w:szCs w:val="24"/>
        </w:rPr>
        <w:t xml:space="preserve">ATPase to extrude H ion or </w:t>
      </w:r>
      <w:proofErr w:type="gramStart"/>
      <w:r w:rsidR="003F2B49">
        <w:rPr>
          <w:rFonts w:cs="MyriadMM_700_600_"/>
          <w:bCs/>
          <w:sz w:val="24"/>
          <w:szCs w:val="24"/>
        </w:rPr>
        <w:t xml:space="preserve">ABP </w:t>
      </w:r>
      <w:r w:rsidR="00C8522A">
        <w:rPr>
          <w:rFonts w:cs="MyriadMM_700_600_"/>
          <w:bCs/>
          <w:sz w:val="24"/>
          <w:szCs w:val="24"/>
        </w:rPr>
        <w:t xml:space="preserve"> directly</w:t>
      </w:r>
      <w:proofErr w:type="gramEnd"/>
      <w:r w:rsidR="00C8522A">
        <w:rPr>
          <w:rFonts w:cs="MyriadMM_700_600_"/>
          <w:bCs/>
          <w:sz w:val="24"/>
          <w:szCs w:val="24"/>
        </w:rPr>
        <w:t xml:space="preserve"> activates H</w:t>
      </w:r>
      <w:r w:rsidR="00C8522A" w:rsidRPr="00B45D0D">
        <w:rPr>
          <w:rFonts w:cs="MyriadMM_700_600_"/>
          <w:bCs/>
          <w:sz w:val="24"/>
          <w:szCs w:val="24"/>
          <w:vertAlign w:val="superscript"/>
        </w:rPr>
        <w:t>+</w:t>
      </w:r>
      <w:r w:rsidR="00B45D0D">
        <w:rPr>
          <w:rFonts w:cs="MyriadMM_700_600_"/>
          <w:bCs/>
          <w:sz w:val="24"/>
          <w:szCs w:val="24"/>
          <w:vertAlign w:val="superscript"/>
        </w:rPr>
        <w:t xml:space="preserve"> </w:t>
      </w:r>
      <w:r w:rsidR="00C8522A">
        <w:rPr>
          <w:rFonts w:cs="MyriadMM_700_600_"/>
          <w:bCs/>
          <w:sz w:val="24"/>
          <w:szCs w:val="24"/>
        </w:rPr>
        <w:t>ATPase</w:t>
      </w:r>
      <w:r w:rsidR="003F2B49">
        <w:rPr>
          <w:rFonts w:cs="MyriadMM_700_600_"/>
          <w:bCs/>
          <w:sz w:val="24"/>
          <w:szCs w:val="24"/>
        </w:rPr>
        <w:t>.</w:t>
      </w:r>
    </w:p>
    <w:p w:rsidR="009C2F2E" w:rsidRDefault="00C8522A" w:rsidP="00946B61">
      <w:pPr>
        <w:pStyle w:val="ListParagraph"/>
        <w:autoSpaceDE w:val="0"/>
        <w:autoSpaceDN w:val="0"/>
        <w:adjustRightInd w:val="0"/>
        <w:spacing w:after="0" w:line="276" w:lineRule="auto"/>
        <w:jc w:val="both"/>
        <w:rPr>
          <w:rFonts w:cs="MyriadMM_700_600_"/>
          <w:bCs/>
          <w:sz w:val="24"/>
          <w:szCs w:val="24"/>
        </w:rPr>
      </w:pPr>
      <w:r>
        <w:rPr>
          <w:rFonts w:cs="MyriadMM_700_600_"/>
          <w:bCs/>
          <w:sz w:val="24"/>
          <w:szCs w:val="24"/>
        </w:rPr>
        <w:t xml:space="preserve"> </w:t>
      </w:r>
    </w:p>
    <w:p w:rsidR="00D86F55" w:rsidRPr="003F2B49" w:rsidRDefault="009C2F2E" w:rsidP="00946B61">
      <w:pPr>
        <w:pStyle w:val="ListParagraph"/>
        <w:numPr>
          <w:ilvl w:val="0"/>
          <w:numId w:val="8"/>
        </w:numPr>
        <w:autoSpaceDE w:val="0"/>
        <w:autoSpaceDN w:val="0"/>
        <w:adjustRightInd w:val="0"/>
        <w:spacing w:after="0" w:line="276" w:lineRule="auto"/>
        <w:jc w:val="both"/>
        <w:rPr>
          <w:rFonts w:cs="MyriadMM_700_600_"/>
          <w:bCs/>
          <w:sz w:val="24"/>
          <w:szCs w:val="24"/>
        </w:rPr>
      </w:pPr>
      <w:r w:rsidRPr="003F2B49">
        <w:rPr>
          <w:rFonts w:cs="MyriadMM_700_600_"/>
          <w:bCs/>
          <w:sz w:val="24"/>
          <w:szCs w:val="24"/>
        </w:rPr>
        <w:t>Synthesis of new H</w:t>
      </w:r>
      <w:r w:rsidRPr="00B45D0D">
        <w:rPr>
          <w:rFonts w:cs="MyriadMM_700_600_"/>
          <w:bCs/>
          <w:sz w:val="24"/>
          <w:szCs w:val="24"/>
          <w:vertAlign w:val="superscript"/>
        </w:rPr>
        <w:t>+</w:t>
      </w:r>
      <w:r w:rsidRPr="003F2B49">
        <w:rPr>
          <w:rFonts w:cs="MyriadMM_700_600_"/>
          <w:bCs/>
          <w:sz w:val="24"/>
          <w:szCs w:val="24"/>
        </w:rPr>
        <w:t>-</w:t>
      </w:r>
      <w:proofErr w:type="spellStart"/>
      <w:r w:rsidRPr="003F2B49">
        <w:rPr>
          <w:rFonts w:cs="MyriadMM_700_600_"/>
          <w:bCs/>
          <w:sz w:val="24"/>
          <w:szCs w:val="24"/>
        </w:rPr>
        <w:t>ATPases</w:t>
      </w:r>
      <w:proofErr w:type="spellEnd"/>
      <w:r w:rsidRPr="003F2B49">
        <w:rPr>
          <w:rFonts w:cs="MyriadMM_700_600_"/>
          <w:bCs/>
          <w:sz w:val="24"/>
          <w:szCs w:val="24"/>
        </w:rPr>
        <w:t xml:space="preserve"> on</w:t>
      </w:r>
      <w:r w:rsidRPr="003F2B49">
        <w:rPr>
          <w:rFonts w:cs="MyriadMM_700_600_"/>
          <w:bCs/>
          <w:sz w:val="24"/>
          <w:szCs w:val="24"/>
        </w:rPr>
        <w:t xml:space="preserve"> </w:t>
      </w:r>
      <w:r w:rsidRPr="003F2B49">
        <w:rPr>
          <w:rFonts w:cs="MyriadMM_700_600_"/>
          <w:bCs/>
          <w:sz w:val="24"/>
          <w:szCs w:val="24"/>
        </w:rPr>
        <w:t>the plasma membrane</w:t>
      </w:r>
      <w:r w:rsidR="00D86F55" w:rsidRPr="003F2B49">
        <w:rPr>
          <w:rFonts w:cs="MyriadMM_700_600_"/>
          <w:bCs/>
          <w:sz w:val="24"/>
          <w:szCs w:val="24"/>
        </w:rPr>
        <w:t xml:space="preserve"> (Synthesis Hypothesis)</w:t>
      </w:r>
      <w:r w:rsidR="003F2B49" w:rsidRPr="003F2B49">
        <w:rPr>
          <w:rFonts w:cs="MyriadMM_700_600_"/>
          <w:bCs/>
          <w:sz w:val="24"/>
          <w:szCs w:val="24"/>
        </w:rPr>
        <w:t xml:space="preserve">- </w:t>
      </w:r>
      <w:r w:rsidR="003F2B49" w:rsidRPr="003F2B49">
        <w:rPr>
          <w:rFonts w:cs="MyriadMM_700_600_"/>
          <w:bCs/>
          <w:sz w:val="24"/>
          <w:szCs w:val="24"/>
        </w:rPr>
        <w:t>The ability of protein synthesis</w:t>
      </w:r>
      <w:r w:rsidR="003F2B49" w:rsidRPr="003F2B49">
        <w:rPr>
          <w:rFonts w:cs="MyriadMM_700_600_"/>
          <w:bCs/>
          <w:sz w:val="24"/>
          <w:szCs w:val="24"/>
        </w:rPr>
        <w:t xml:space="preserve"> </w:t>
      </w:r>
      <w:r w:rsidR="003F2B49" w:rsidRPr="003F2B49">
        <w:rPr>
          <w:rFonts w:cs="MyriadMM_700_600_"/>
          <w:bCs/>
          <w:sz w:val="24"/>
          <w:szCs w:val="24"/>
        </w:rPr>
        <w:t xml:space="preserve">inhibitors, such as </w:t>
      </w:r>
      <w:proofErr w:type="spellStart"/>
      <w:r w:rsidR="003F2B49" w:rsidRPr="003F2B49">
        <w:rPr>
          <w:rFonts w:cs="MyriadMM_700_600_"/>
          <w:bCs/>
          <w:sz w:val="24"/>
          <w:szCs w:val="24"/>
        </w:rPr>
        <w:t>cycloheximide</w:t>
      </w:r>
      <w:proofErr w:type="spellEnd"/>
      <w:r w:rsidR="003F2B49" w:rsidRPr="003F2B49">
        <w:rPr>
          <w:rFonts w:cs="MyriadMM_700_600_"/>
          <w:bCs/>
          <w:sz w:val="24"/>
          <w:szCs w:val="24"/>
        </w:rPr>
        <w:t xml:space="preserve">, to rapidly inhibit </w:t>
      </w:r>
      <w:proofErr w:type="spellStart"/>
      <w:r w:rsidR="003F2B49" w:rsidRPr="003F2B49">
        <w:rPr>
          <w:rFonts w:cs="MyriadMM_700_600_"/>
          <w:bCs/>
          <w:sz w:val="24"/>
          <w:szCs w:val="24"/>
        </w:rPr>
        <w:t>auxin</w:t>
      </w:r>
      <w:proofErr w:type="spellEnd"/>
      <w:r w:rsidR="003F2B49" w:rsidRPr="003F2B49">
        <w:rPr>
          <w:rFonts w:cs="MyriadMM_700_600_"/>
          <w:bCs/>
          <w:sz w:val="24"/>
          <w:szCs w:val="24"/>
        </w:rPr>
        <w:t xml:space="preserve"> </w:t>
      </w:r>
      <w:r w:rsidR="003F2B49" w:rsidRPr="003F2B49">
        <w:rPr>
          <w:rFonts w:cs="MyriadMM_700_600_"/>
          <w:bCs/>
          <w:sz w:val="24"/>
          <w:szCs w:val="24"/>
        </w:rPr>
        <w:t>induced</w:t>
      </w:r>
      <w:r w:rsidR="003F2B49" w:rsidRPr="003F2B49">
        <w:rPr>
          <w:rFonts w:cs="MyriadMM_700_600_"/>
          <w:bCs/>
          <w:sz w:val="24"/>
          <w:szCs w:val="24"/>
        </w:rPr>
        <w:t xml:space="preserve"> </w:t>
      </w:r>
      <w:r w:rsidR="003F2B49" w:rsidRPr="003F2B49">
        <w:rPr>
          <w:rFonts w:cs="MyriadMM_700_600_"/>
          <w:bCs/>
          <w:sz w:val="24"/>
          <w:szCs w:val="24"/>
        </w:rPr>
        <w:t xml:space="preserve">proton extrusion and growth suggests that </w:t>
      </w:r>
      <w:proofErr w:type="spellStart"/>
      <w:r w:rsidR="003F2B49" w:rsidRPr="003F2B49">
        <w:rPr>
          <w:rFonts w:cs="MyriadMM_700_600_"/>
          <w:bCs/>
          <w:sz w:val="24"/>
          <w:szCs w:val="24"/>
        </w:rPr>
        <w:t>auxin</w:t>
      </w:r>
      <w:proofErr w:type="spellEnd"/>
      <w:r w:rsidR="003F2B49" w:rsidRPr="003F2B49">
        <w:rPr>
          <w:rFonts w:cs="MyriadMM_700_600_"/>
          <w:bCs/>
          <w:sz w:val="24"/>
          <w:szCs w:val="24"/>
        </w:rPr>
        <w:t xml:space="preserve"> </w:t>
      </w:r>
      <w:r w:rsidR="003F2B49" w:rsidRPr="003F2B49">
        <w:rPr>
          <w:rFonts w:cs="MyriadMM_700_600_"/>
          <w:bCs/>
          <w:sz w:val="24"/>
          <w:szCs w:val="24"/>
        </w:rPr>
        <w:t>might also stimulate proton pumping by increasing the</w:t>
      </w:r>
      <w:r w:rsidR="003F2B49">
        <w:rPr>
          <w:rFonts w:cs="MyriadMM_700_600_"/>
          <w:bCs/>
          <w:sz w:val="24"/>
          <w:szCs w:val="24"/>
        </w:rPr>
        <w:t xml:space="preserve"> </w:t>
      </w:r>
      <w:r w:rsidR="003F2B49" w:rsidRPr="003F2B49">
        <w:rPr>
          <w:rFonts w:cs="MyriadMM_700_600_"/>
          <w:bCs/>
          <w:sz w:val="24"/>
          <w:szCs w:val="24"/>
        </w:rPr>
        <w:t>synthesis of the H</w:t>
      </w:r>
      <w:r w:rsidR="003F2B49" w:rsidRPr="00B45D0D">
        <w:rPr>
          <w:rFonts w:cs="MyriadMM_700_600_"/>
          <w:bCs/>
          <w:sz w:val="24"/>
          <w:szCs w:val="24"/>
          <w:vertAlign w:val="superscript"/>
        </w:rPr>
        <w:t>+</w:t>
      </w:r>
      <w:r w:rsidR="003F2B49" w:rsidRPr="003F2B49">
        <w:rPr>
          <w:rFonts w:cs="MyriadMM_700_600_"/>
          <w:bCs/>
          <w:sz w:val="24"/>
          <w:szCs w:val="24"/>
        </w:rPr>
        <w:t>-ATPase</w:t>
      </w:r>
      <w:r w:rsidR="003F2B49">
        <w:rPr>
          <w:rFonts w:cs="MyriadMM_700_600_"/>
          <w:bCs/>
          <w:sz w:val="24"/>
          <w:szCs w:val="24"/>
        </w:rPr>
        <w:t>.</w:t>
      </w:r>
    </w:p>
    <w:p w:rsidR="009C2F2E" w:rsidRPr="009C2F2E" w:rsidRDefault="00D86F55" w:rsidP="007E1364">
      <w:pPr>
        <w:pStyle w:val="ListParagraph"/>
        <w:numPr>
          <w:ilvl w:val="0"/>
          <w:numId w:val="8"/>
        </w:numPr>
        <w:autoSpaceDE w:val="0"/>
        <w:autoSpaceDN w:val="0"/>
        <w:adjustRightInd w:val="0"/>
        <w:spacing w:after="0" w:line="240" w:lineRule="auto"/>
        <w:jc w:val="both"/>
        <w:rPr>
          <w:rFonts w:cs="MyriadMM_700_600_"/>
          <w:bCs/>
          <w:sz w:val="24"/>
          <w:szCs w:val="24"/>
        </w:rPr>
      </w:pPr>
      <w:r>
        <w:rPr>
          <w:rFonts w:cs="MyriadMM_700_600_"/>
          <w:bCs/>
          <w:noProof/>
          <w:sz w:val="24"/>
          <w:szCs w:val="24"/>
        </w:rPr>
        <w:lastRenderedPageBreak/>
        <w:drawing>
          <wp:inline distT="0" distB="0" distL="0" distR="0">
            <wp:extent cx="6161928"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8BD86.tmp"/>
                    <pic:cNvPicPr/>
                  </pic:nvPicPr>
                  <pic:blipFill rotWithShape="1">
                    <a:blip r:embed="rId10">
                      <a:extLst>
                        <a:ext uri="{28A0092B-C50C-407E-A947-70E740481C1C}">
                          <a14:useLocalDpi xmlns:a14="http://schemas.microsoft.com/office/drawing/2010/main" val="0"/>
                        </a:ext>
                      </a:extLst>
                    </a:blip>
                    <a:srcRect l="13622" t="21731" r="28526" b="4516"/>
                    <a:stretch/>
                  </pic:blipFill>
                  <pic:spPr bwMode="auto">
                    <a:xfrm>
                      <a:off x="0" y="0"/>
                      <a:ext cx="6167069" cy="4232629"/>
                    </a:xfrm>
                    <a:prstGeom prst="rect">
                      <a:avLst/>
                    </a:prstGeom>
                    <a:ln>
                      <a:noFill/>
                    </a:ln>
                    <a:extLst>
                      <a:ext uri="{53640926-AAD7-44D8-BBD7-CCE9431645EC}">
                        <a14:shadowObscured xmlns:a14="http://schemas.microsoft.com/office/drawing/2010/main"/>
                      </a:ext>
                    </a:extLst>
                  </pic:spPr>
                </pic:pic>
              </a:graphicData>
            </a:graphic>
          </wp:inline>
        </w:drawing>
      </w:r>
    </w:p>
    <w:p w:rsidR="00A13014" w:rsidRDefault="00D86F55" w:rsidP="00D86F55">
      <w:pPr>
        <w:pStyle w:val="ListParagraph"/>
        <w:autoSpaceDE w:val="0"/>
        <w:autoSpaceDN w:val="0"/>
        <w:adjustRightInd w:val="0"/>
        <w:spacing w:after="0" w:line="240" w:lineRule="auto"/>
        <w:ind w:left="360"/>
        <w:jc w:val="center"/>
        <w:rPr>
          <w:rFonts w:cs="MyriadMM_700_600_"/>
          <w:b/>
          <w:bCs/>
          <w:sz w:val="24"/>
          <w:szCs w:val="24"/>
        </w:rPr>
      </w:pPr>
      <w:r>
        <w:rPr>
          <w:rFonts w:cs="MyriadMM_700_600_"/>
          <w:b/>
          <w:bCs/>
          <w:sz w:val="24"/>
          <w:szCs w:val="24"/>
        </w:rPr>
        <w:t>Model for H</w:t>
      </w:r>
      <w:r w:rsidRPr="00D86F55">
        <w:rPr>
          <w:rFonts w:cs="MyriadMM_700_600_"/>
          <w:b/>
          <w:bCs/>
          <w:sz w:val="24"/>
          <w:szCs w:val="24"/>
          <w:vertAlign w:val="superscript"/>
        </w:rPr>
        <w:t>+</w:t>
      </w:r>
      <w:r>
        <w:rPr>
          <w:rFonts w:cs="MyriadMM_700_600_"/>
          <w:b/>
          <w:bCs/>
          <w:sz w:val="24"/>
          <w:szCs w:val="24"/>
        </w:rPr>
        <w:t xml:space="preserve"> extrusion and acidification of cell wall</w:t>
      </w:r>
    </w:p>
    <w:p w:rsidR="00946B61" w:rsidRDefault="00946B61" w:rsidP="00946B61">
      <w:pPr>
        <w:pStyle w:val="ListParagraph"/>
        <w:autoSpaceDE w:val="0"/>
        <w:autoSpaceDN w:val="0"/>
        <w:adjustRightInd w:val="0"/>
        <w:spacing w:after="0" w:line="240" w:lineRule="auto"/>
        <w:ind w:left="360"/>
        <w:rPr>
          <w:rFonts w:cs="MyriadMM_700_600_"/>
          <w:b/>
          <w:bCs/>
          <w:sz w:val="24"/>
          <w:szCs w:val="24"/>
        </w:rPr>
      </w:pPr>
    </w:p>
    <w:p w:rsidR="00946B61" w:rsidRDefault="00946B61" w:rsidP="00946B61">
      <w:pPr>
        <w:pStyle w:val="ListParagraph"/>
        <w:autoSpaceDE w:val="0"/>
        <w:autoSpaceDN w:val="0"/>
        <w:adjustRightInd w:val="0"/>
        <w:spacing w:after="0" w:line="240" w:lineRule="auto"/>
        <w:ind w:left="360"/>
        <w:rPr>
          <w:rFonts w:cs="MyriadMM_700_600_"/>
          <w:b/>
          <w:bCs/>
          <w:sz w:val="24"/>
          <w:szCs w:val="24"/>
        </w:rPr>
      </w:pPr>
      <w:r>
        <w:rPr>
          <w:rFonts w:cs="MyriadMM_700_600_"/>
          <w:b/>
          <w:bCs/>
          <w:sz w:val="24"/>
          <w:szCs w:val="24"/>
        </w:rPr>
        <w:t>SIGNAL TRANSDUCTION PATHWAY OF AUXIN</w:t>
      </w:r>
    </w:p>
    <w:p w:rsidR="00946B61" w:rsidRDefault="00946B61" w:rsidP="00946B61">
      <w:pPr>
        <w:pStyle w:val="ListParagraph"/>
        <w:autoSpaceDE w:val="0"/>
        <w:autoSpaceDN w:val="0"/>
        <w:adjustRightInd w:val="0"/>
        <w:spacing w:after="0" w:line="240" w:lineRule="auto"/>
        <w:ind w:left="360"/>
        <w:rPr>
          <w:rFonts w:cs="MyriadMM_700_600_"/>
          <w:b/>
          <w:bCs/>
          <w:sz w:val="24"/>
          <w:szCs w:val="24"/>
        </w:rPr>
      </w:pPr>
    </w:p>
    <w:p w:rsidR="00946B61" w:rsidRPr="0040749A" w:rsidRDefault="00946B61" w:rsidP="0040749A">
      <w:pPr>
        <w:pStyle w:val="ListParagraph"/>
        <w:autoSpaceDE w:val="0"/>
        <w:autoSpaceDN w:val="0"/>
        <w:adjustRightInd w:val="0"/>
        <w:spacing w:after="0" w:line="240" w:lineRule="auto"/>
        <w:ind w:left="0"/>
        <w:jc w:val="both"/>
        <w:rPr>
          <w:rFonts w:cs="MyriadMM_700_600_"/>
          <w:bCs/>
          <w:sz w:val="24"/>
          <w:szCs w:val="24"/>
        </w:rPr>
      </w:pPr>
      <w:r w:rsidRPr="0040749A">
        <w:rPr>
          <w:rFonts w:cs="MyriadMM_700_600_"/>
          <w:bCs/>
          <w:sz w:val="24"/>
          <w:szCs w:val="24"/>
        </w:rPr>
        <w:t xml:space="preserve">Receptor Protein- </w:t>
      </w:r>
      <w:proofErr w:type="spellStart"/>
      <w:r w:rsidRPr="0040749A">
        <w:rPr>
          <w:rFonts w:cs="MyriadMM_700_600_"/>
          <w:bCs/>
          <w:sz w:val="24"/>
          <w:szCs w:val="24"/>
        </w:rPr>
        <w:t>Auxin</w:t>
      </w:r>
      <w:proofErr w:type="spellEnd"/>
      <w:r w:rsidRPr="0040749A">
        <w:rPr>
          <w:rFonts w:cs="MyriadMM_700_600_"/>
          <w:bCs/>
          <w:sz w:val="24"/>
          <w:szCs w:val="24"/>
        </w:rPr>
        <w:t xml:space="preserve"> Binding protein ABP1 acts as receptors protein in the signal transduction pathway.</w:t>
      </w:r>
    </w:p>
    <w:p w:rsidR="00946B61" w:rsidRPr="0040749A" w:rsidRDefault="00946B61" w:rsidP="0040749A">
      <w:pPr>
        <w:pStyle w:val="ListParagraph"/>
        <w:autoSpaceDE w:val="0"/>
        <w:autoSpaceDN w:val="0"/>
        <w:adjustRightInd w:val="0"/>
        <w:spacing w:after="0" w:line="240" w:lineRule="auto"/>
        <w:ind w:left="0"/>
        <w:jc w:val="both"/>
        <w:rPr>
          <w:rFonts w:cs="MyriadMM_700_600_"/>
          <w:bCs/>
          <w:sz w:val="24"/>
          <w:szCs w:val="24"/>
        </w:rPr>
      </w:pPr>
    </w:p>
    <w:p w:rsidR="00946B61" w:rsidRPr="0040749A" w:rsidRDefault="00946B61" w:rsidP="0040749A">
      <w:pPr>
        <w:pStyle w:val="ListParagraph"/>
        <w:autoSpaceDE w:val="0"/>
        <w:autoSpaceDN w:val="0"/>
        <w:adjustRightInd w:val="0"/>
        <w:spacing w:after="0" w:line="240" w:lineRule="auto"/>
        <w:ind w:left="0"/>
        <w:jc w:val="both"/>
        <w:rPr>
          <w:rFonts w:cs="MyriadMM_700_600_"/>
          <w:bCs/>
          <w:sz w:val="24"/>
          <w:szCs w:val="24"/>
        </w:rPr>
      </w:pPr>
      <w:r w:rsidRPr="0040749A">
        <w:rPr>
          <w:rFonts w:cs="MyriadMM_700_600_"/>
          <w:bCs/>
          <w:sz w:val="24"/>
          <w:szCs w:val="24"/>
        </w:rPr>
        <w:t xml:space="preserve">Second Messenger- Calcium and </w:t>
      </w:r>
      <w:r w:rsidR="008B6AE9" w:rsidRPr="0040749A">
        <w:rPr>
          <w:rFonts w:cs="MyriadMM_700_600_"/>
          <w:bCs/>
          <w:sz w:val="24"/>
          <w:szCs w:val="24"/>
        </w:rPr>
        <w:t>intercellular</w:t>
      </w:r>
      <w:r w:rsidRPr="0040749A">
        <w:rPr>
          <w:rFonts w:cs="MyriadMM_700_600_"/>
          <w:bCs/>
          <w:sz w:val="24"/>
          <w:szCs w:val="24"/>
        </w:rPr>
        <w:t xml:space="preserve"> pH</w:t>
      </w:r>
      <w:r w:rsidR="008B6AE9" w:rsidRPr="0040749A">
        <w:rPr>
          <w:rFonts w:cs="MyriadMM_700_600_"/>
          <w:bCs/>
          <w:sz w:val="24"/>
          <w:szCs w:val="24"/>
        </w:rPr>
        <w:t xml:space="preserve"> act a second messenger or intermediates in signal transduction pathway. </w:t>
      </w:r>
    </w:p>
    <w:p w:rsidR="008B6AE9" w:rsidRPr="0040749A" w:rsidRDefault="008B6AE9" w:rsidP="0040749A">
      <w:pPr>
        <w:autoSpaceDE w:val="0"/>
        <w:autoSpaceDN w:val="0"/>
        <w:adjustRightInd w:val="0"/>
        <w:spacing w:after="0" w:line="240" w:lineRule="auto"/>
        <w:jc w:val="both"/>
        <w:rPr>
          <w:rFonts w:cs="MyriadMM_700_600_"/>
          <w:bCs/>
          <w:sz w:val="24"/>
          <w:szCs w:val="24"/>
        </w:rPr>
      </w:pPr>
    </w:p>
    <w:p w:rsidR="008B6AE9" w:rsidRPr="0040749A" w:rsidRDefault="008B6AE9" w:rsidP="0040749A">
      <w:pPr>
        <w:autoSpaceDE w:val="0"/>
        <w:autoSpaceDN w:val="0"/>
        <w:adjustRightInd w:val="0"/>
        <w:spacing w:after="0" w:line="240" w:lineRule="auto"/>
        <w:jc w:val="both"/>
        <w:rPr>
          <w:rFonts w:cs="MyriadMM_700_600_"/>
          <w:bCs/>
          <w:sz w:val="24"/>
          <w:szCs w:val="24"/>
        </w:rPr>
      </w:pPr>
      <w:r w:rsidRPr="0040749A">
        <w:rPr>
          <w:rFonts w:cs="MyriadMM_700_600_"/>
          <w:bCs/>
          <w:sz w:val="24"/>
          <w:szCs w:val="24"/>
        </w:rPr>
        <w:t xml:space="preserve">Expression of </w:t>
      </w:r>
      <w:proofErr w:type="spellStart"/>
      <w:r w:rsidRPr="0040749A">
        <w:rPr>
          <w:rFonts w:cs="MyriadMM_700_600_"/>
          <w:bCs/>
          <w:sz w:val="24"/>
          <w:szCs w:val="24"/>
        </w:rPr>
        <w:t>Auxin</w:t>
      </w:r>
      <w:proofErr w:type="spellEnd"/>
      <w:r w:rsidRPr="0040749A">
        <w:rPr>
          <w:rFonts w:cs="MyriadMM_700_600_"/>
          <w:bCs/>
          <w:sz w:val="24"/>
          <w:szCs w:val="24"/>
        </w:rPr>
        <w:t xml:space="preserve"> induced genes</w:t>
      </w:r>
    </w:p>
    <w:p w:rsidR="008B6AE9" w:rsidRPr="0040749A" w:rsidRDefault="008B6AE9" w:rsidP="0040749A">
      <w:pPr>
        <w:autoSpaceDE w:val="0"/>
        <w:autoSpaceDN w:val="0"/>
        <w:adjustRightInd w:val="0"/>
        <w:spacing w:after="0" w:line="240" w:lineRule="auto"/>
        <w:jc w:val="both"/>
        <w:rPr>
          <w:rFonts w:cs="MyriadMM_700_600_"/>
          <w:bCs/>
          <w:sz w:val="24"/>
          <w:szCs w:val="24"/>
        </w:rPr>
      </w:pPr>
      <w:r w:rsidRPr="0040749A">
        <w:rPr>
          <w:rFonts w:cs="MyriadMM_700_600_"/>
          <w:bCs/>
          <w:sz w:val="24"/>
          <w:szCs w:val="24"/>
        </w:rPr>
        <w:t xml:space="preserve">Once ABP receptor protein binds to </w:t>
      </w:r>
      <w:proofErr w:type="spellStart"/>
      <w:r w:rsidRPr="0040749A">
        <w:rPr>
          <w:rFonts w:cs="MyriadMM_700_600_"/>
          <w:bCs/>
          <w:sz w:val="24"/>
          <w:szCs w:val="24"/>
        </w:rPr>
        <w:t>Auxin</w:t>
      </w:r>
      <w:proofErr w:type="spellEnd"/>
      <w:r w:rsidRPr="0040749A">
        <w:rPr>
          <w:rFonts w:cs="MyriadMM_700_600_"/>
          <w:bCs/>
          <w:sz w:val="24"/>
          <w:szCs w:val="24"/>
        </w:rPr>
        <w:t xml:space="preserve"> it induces signal transduction which ultimately leads to activation of </w:t>
      </w:r>
      <w:proofErr w:type="spellStart"/>
      <w:r w:rsidRPr="0040749A">
        <w:rPr>
          <w:rFonts w:cs="MyriadMM_700_600_"/>
          <w:bCs/>
          <w:sz w:val="24"/>
          <w:szCs w:val="24"/>
        </w:rPr>
        <w:t>Auxin</w:t>
      </w:r>
      <w:proofErr w:type="spellEnd"/>
      <w:r w:rsidRPr="0040749A">
        <w:rPr>
          <w:rFonts w:cs="MyriadMM_700_600_"/>
          <w:bCs/>
          <w:sz w:val="24"/>
          <w:szCs w:val="24"/>
        </w:rPr>
        <w:t xml:space="preserve"> related transcription factors which enters nucleus and promotes specific genes.</w:t>
      </w:r>
    </w:p>
    <w:p w:rsidR="008B6AE9" w:rsidRPr="0040749A" w:rsidRDefault="008B6AE9" w:rsidP="0040749A">
      <w:pPr>
        <w:autoSpaceDE w:val="0"/>
        <w:autoSpaceDN w:val="0"/>
        <w:adjustRightInd w:val="0"/>
        <w:spacing w:after="0" w:line="240" w:lineRule="auto"/>
        <w:jc w:val="both"/>
        <w:rPr>
          <w:rFonts w:cs="MyriadMM_700_600_"/>
          <w:bCs/>
          <w:sz w:val="24"/>
          <w:szCs w:val="24"/>
        </w:rPr>
      </w:pPr>
      <w:proofErr w:type="spellStart"/>
      <w:r w:rsidRPr="0040749A">
        <w:rPr>
          <w:rFonts w:cs="MyriadMM_700_600_"/>
          <w:bCs/>
          <w:sz w:val="24"/>
          <w:szCs w:val="24"/>
        </w:rPr>
        <w:t>Auxin</w:t>
      </w:r>
      <w:proofErr w:type="spellEnd"/>
      <w:r w:rsidRPr="0040749A">
        <w:rPr>
          <w:rFonts w:cs="MyriadMM_700_600_"/>
          <w:bCs/>
          <w:sz w:val="24"/>
          <w:szCs w:val="24"/>
        </w:rPr>
        <w:t xml:space="preserve"> induced genes are classified into two types</w:t>
      </w:r>
    </w:p>
    <w:p w:rsidR="008B6AE9" w:rsidRDefault="008B6AE9" w:rsidP="0040749A">
      <w:pPr>
        <w:autoSpaceDE w:val="0"/>
        <w:autoSpaceDN w:val="0"/>
        <w:adjustRightInd w:val="0"/>
        <w:spacing w:after="0" w:line="240" w:lineRule="auto"/>
        <w:jc w:val="both"/>
        <w:rPr>
          <w:rFonts w:cs="MyriadMM_700_600_"/>
          <w:bCs/>
          <w:sz w:val="24"/>
          <w:szCs w:val="24"/>
        </w:rPr>
      </w:pPr>
      <w:r w:rsidRPr="0040749A">
        <w:rPr>
          <w:rFonts w:cs="MyriadMM_700_600_"/>
          <w:bCs/>
          <w:sz w:val="24"/>
          <w:szCs w:val="24"/>
        </w:rPr>
        <w:t xml:space="preserve">Early induced genes- Those genes which are activated by stimulation of already present transcription factors in a cell are called primary response gene or early genes. Since all proteins are already present in the cell, expression of these genes are not inhibited by protein synthesis inhibitors such as </w:t>
      </w:r>
      <w:proofErr w:type="spellStart"/>
      <w:r w:rsidRPr="0040749A">
        <w:rPr>
          <w:rFonts w:cs="MyriadMM_700_600_"/>
          <w:bCs/>
          <w:sz w:val="24"/>
          <w:szCs w:val="24"/>
        </w:rPr>
        <w:t>cycloheximide</w:t>
      </w:r>
      <w:proofErr w:type="spellEnd"/>
      <w:r w:rsidRPr="0040749A">
        <w:rPr>
          <w:rFonts w:cs="MyriadMM_700_600_"/>
          <w:bCs/>
          <w:sz w:val="24"/>
          <w:szCs w:val="24"/>
        </w:rPr>
        <w:t>.</w:t>
      </w:r>
      <w:r w:rsidR="0040749A" w:rsidRPr="0040749A">
        <w:rPr>
          <w:rFonts w:cs="MyriadMM_700_600_"/>
          <w:bCs/>
          <w:sz w:val="24"/>
          <w:szCs w:val="24"/>
        </w:rPr>
        <w:t xml:space="preserve"> Thus these genes are expressed within short time…few seconds</w:t>
      </w:r>
      <w:r w:rsidR="0040749A">
        <w:rPr>
          <w:rFonts w:cs="MyriadMM_700_600_"/>
          <w:bCs/>
          <w:sz w:val="24"/>
          <w:szCs w:val="24"/>
        </w:rPr>
        <w:t>.</w:t>
      </w:r>
    </w:p>
    <w:p w:rsidR="0040749A" w:rsidRDefault="0040749A" w:rsidP="0040749A">
      <w:pPr>
        <w:autoSpaceDE w:val="0"/>
        <w:autoSpaceDN w:val="0"/>
        <w:adjustRightInd w:val="0"/>
        <w:spacing w:after="0" w:line="240" w:lineRule="auto"/>
        <w:jc w:val="both"/>
        <w:rPr>
          <w:rFonts w:cs="MyriadMM_700_600_"/>
          <w:bCs/>
          <w:sz w:val="24"/>
          <w:szCs w:val="24"/>
        </w:rPr>
      </w:pPr>
      <w:r>
        <w:rPr>
          <w:rFonts w:cs="MyriadMM_700_600_"/>
          <w:bCs/>
          <w:sz w:val="24"/>
          <w:szCs w:val="24"/>
        </w:rPr>
        <w:t>Function of early inducible genes</w:t>
      </w:r>
    </w:p>
    <w:p w:rsidR="0040749A" w:rsidRDefault="0040749A" w:rsidP="0040749A">
      <w:pPr>
        <w:pStyle w:val="ListParagraph"/>
        <w:numPr>
          <w:ilvl w:val="0"/>
          <w:numId w:val="9"/>
        </w:numPr>
        <w:autoSpaceDE w:val="0"/>
        <w:autoSpaceDN w:val="0"/>
        <w:adjustRightInd w:val="0"/>
        <w:spacing w:after="0" w:line="240" w:lineRule="auto"/>
        <w:jc w:val="both"/>
        <w:rPr>
          <w:rFonts w:cs="MyriadMM_700_600_"/>
          <w:bCs/>
          <w:sz w:val="24"/>
          <w:szCs w:val="24"/>
        </w:rPr>
      </w:pPr>
      <w:r>
        <w:rPr>
          <w:rFonts w:cs="MyriadMM_700_600_"/>
          <w:bCs/>
          <w:sz w:val="24"/>
          <w:szCs w:val="24"/>
        </w:rPr>
        <w:t>Encode proteins that are transcription factors of late responsive genes.</w:t>
      </w:r>
    </w:p>
    <w:p w:rsidR="0040749A" w:rsidRDefault="0040749A" w:rsidP="0040749A">
      <w:pPr>
        <w:pStyle w:val="ListParagraph"/>
        <w:numPr>
          <w:ilvl w:val="0"/>
          <w:numId w:val="9"/>
        </w:numPr>
        <w:autoSpaceDE w:val="0"/>
        <w:autoSpaceDN w:val="0"/>
        <w:adjustRightInd w:val="0"/>
        <w:spacing w:after="0" w:line="240" w:lineRule="auto"/>
        <w:jc w:val="both"/>
        <w:rPr>
          <w:rFonts w:cs="MyriadMM_700_600_"/>
          <w:bCs/>
          <w:sz w:val="24"/>
          <w:szCs w:val="24"/>
        </w:rPr>
      </w:pPr>
      <w:r>
        <w:rPr>
          <w:rFonts w:cs="MyriadMM_700_600_"/>
          <w:bCs/>
          <w:sz w:val="24"/>
          <w:szCs w:val="24"/>
        </w:rPr>
        <w:lastRenderedPageBreak/>
        <w:t>Genes involved in intercellular signaling</w:t>
      </w:r>
    </w:p>
    <w:p w:rsidR="008B6AE9" w:rsidRDefault="0040749A" w:rsidP="0040749A">
      <w:pPr>
        <w:pStyle w:val="ListParagraph"/>
        <w:numPr>
          <w:ilvl w:val="0"/>
          <w:numId w:val="9"/>
        </w:numPr>
        <w:autoSpaceDE w:val="0"/>
        <w:autoSpaceDN w:val="0"/>
        <w:adjustRightInd w:val="0"/>
        <w:spacing w:after="0" w:line="240" w:lineRule="auto"/>
        <w:jc w:val="both"/>
        <w:rPr>
          <w:rFonts w:cs="MyriadMM_700_600_"/>
          <w:bCs/>
          <w:sz w:val="24"/>
          <w:szCs w:val="24"/>
        </w:rPr>
      </w:pPr>
      <w:r>
        <w:rPr>
          <w:rFonts w:cs="MyriadMM_700_600_"/>
          <w:bCs/>
          <w:sz w:val="24"/>
          <w:szCs w:val="24"/>
        </w:rPr>
        <w:t xml:space="preserve">Genes involved in adaptation to stress </w:t>
      </w:r>
      <w:r w:rsidR="0037123D">
        <w:rPr>
          <w:rFonts w:cs="MyriadMM_700_600_"/>
          <w:bCs/>
          <w:sz w:val="24"/>
          <w:szCs w:val="24"/>
        </w:rPr>
        <w:t>response</w:t>
      </w:r>
    </w:p>
    <w:p w:rsidR="0037123D" w:rsidRDefault="0037123D" w:rsidP="0037123D">
      <w:pPr>
        <w:pStyle w:val="ListParagraph"/>
        <w:autoSpaceDE w:val="0"/>
        <w:autoSpaceDN w:val="0"/>
        <w:adjustRightInd w:val="0"/>
        <w:spacing w:after="0" w:line="240" w:lineRule="auto"/>
        <w:jc w:val="both"/>
        <w:rPr>
          <w:rFonts w:cs="MyriadMM_700_600_"/>
          <w:bCs/>
          <w:sz w:val="24"/>
          <w:szCs w:val="24"/>
        </w:rPr>
      </w:pPr>
      <w:r>
        <w:rPr>
          <w:rFonts w:cs="MyriadMM_700_600_"/>
          <w:bCs/>
          <w:sz w:val="24"/>
          <w:szCs w:val="24"/>
        </w:rPr>
        <w:t xml:space="preserve">Few examples are </w:t>
      </w:r>
      <w:r w:rsidRPr="0037123D">
        <w:rPr>
          <w:rFonts w:cs="MyriadMM_700_600_"/>
          <w:bCs/>
          <w:sz w:val="24"/>
          <w:szCs w:val="24"/>
        </w:rPr>
        <w:t>The AUX/IAA gene family</w:t>
      </w:r>
      <w:r>
        <w:rPr>
          <w:rFonts w:cs="MyriadMM_700_600_"/>
          <w:bCs/>
          <w:sz w:val="24"/>
          <w:szCs w:val="24"/>
        </w:rPr>
        <w:t>- Code for transcription factors for expression of late inducible genes;</w:t>
      </w:r>
    </w:p>
    <w:p w:rsidR="0037123D" w:rsidRDefault="0037123D" w:rsidP="0037123D">
      <w:pPr>
        <w:pStyle w:val="ListParagraph"/>
        <w:autoSpaceDE w:val="0"/>
        <w:autoSpaceDN w:val="0"/>
        <w:adjustRightInd w:val="0"/>
        <w:spacing w:after="0" w:line="240" w:lineRule="auto"/>
        <w:jc w:val="both"/>
        <w:rPr>
          <w:rFonts w:cs="MyriadMM_700_600_"/>
          <w:bCs/>
          <w:sz w:val="24"/>
          <w:szCs w:val="24"/>
        </w:rPr>
      </w:pPr>
      <w:r w:rsidRPr="0037123D">
        <w:rPr>
          <w:rFonts w:cs="MyriadMM_700_600_"/>
          <w:bCs/>
          <w:sz w:val="24"/>
          <w:szCs w:val="24"/>
        </w:rPr>
        <w:t xml:space="preserve"> SAUR gene family</w:t>
      </w:r>
      <w:r>
        <w:rPr>
          <w:rFonts w:cs="MyriadMM_700_600_"/>
          <w:bCs/>
          <w:sz w:val="24"/>
          <w:szCs w:val="24"/>
        </w:rPr>
        <w:t>- Genes enco</w:t>
      </w:r>
      <w:r w:rsidR="00A72C4F">
        <w:rPr>
          <w:rFonts w:cs="MyriadMM_700_600_"/>
          <w:bCs/>
          <w:sz w:val="24"/>
          <w:szCs w:val="24"/>
        </w:rPr>
        <w:t>ding proteins related to tropism</w:t>
      </w:r>
    </w:p>
    <w:p w:rsidR="00A72C4F" w:rsidRDefault="00A72C4F" w:rsidP="00A72C4F">
      <w:pPr>
        <w:pStyle w:val="ListParagraph"/>
        <w:autoSpaceDE w:val="0"/>
        <w:autoSpaceDN w:val="0"/>
        <w:adjustRightInd w:val="0"/>
        <w:spacing w:after="0" w:line="240" w:lineRule="auto"/>
        <w:ind w:left="0"/>
        <w:jc w:val="both"/>
        <w:rPr>
          <w:rFonts w:cs="MyriadMM_700_600_"/>
          <w:bCs/>
          <w:sz w:val="24"/>
          <w:szCs w:val="24"/>
        </w:rPr>
      </w:pPr>
      <w:r>
        <w:rPr>
          <w:rFonts w:cs="MyriadMM_700_600_"/>
          <w:bCs/>
          <w:sz w:val="24"/>
          <w:szCs w:val="24"/>
        </w:rPr>
        <w:t>Late genes or secondary response gene-</w:t>
      </w:r>
      <w:r w:rsidR="008B59F4">
        <w:rPr>
          <w:rFonts w:cs="MyriadMM_700_600_"/>
          <w:bCs/>
          <w:sz w:val="24"/>
          <w:szCs w:val="24"/>
        </w:rPr>
        <w:t xml:space="preserve"> Those genes whose proteins are required for long term response of </w:t>
      </w:r>
      <w:proofErr w:type="spellStart"/>
      <w:r w:rsidR="008B59F4">
        <w:rPr>
          <w:rFonts w:cs="MyriadMM_700_600_"/>
          <w:bCs/>
          <w:sz w:val="24"/>
          <w:szCs w:val="24"/>
        </w:rPr>
        <w:t>Auxin</w:t>
      </w:r>
      <w:proofErr w:type="spellEnd"/>
      <w:r w:rsidR="008B59F4">
        <w:rPr>
          <w:rFonts w:cs="MyriadMM_700_600_"/>
          <w:bCs/>
          <w:sz w:val="24"/>
          <w:szCs w:val="24"/>
        </w:rPr>
        <w:t xml:space="preserve"> come under the category of late genes.</w:t>
      </w:r>
    </w:p>
    <w:p w:rsidR="003428D1" w:rsidRDefault="003428D1" w:rsidP="00A72C4F">
      <w:pPr>
        <w:pStyle w:val="ListParagraph"/>
        <w:autoSpaceDE w:val="0"/>
        <w:autoSpaceDN w:val="0"/>
        <w:adjustRightInd w:val="0"/>
        <w:spacing w:after="0" w:line="240" w:lineRule="auto"/>
        <w:ind w:left="0"/>
        <w:jc w:val="both"/>
        <w:rPr>
          <w:rFonts w:cs="MyriadMM_700_600_"/>
          <w:bCs/>
          <w:sz w:val="24"/>
          <w:szCs w:val="24"/>
        </w:rPr>
      </w:pPr>
    </w:p>
    <w:p w:rsidR="003428D1" w:rsidRDefault="003428D1" w:rsidP="00A72C4F">
      <w:pPr>
        <w:pStyle w:val="ListParagraph"/>
        <w:autoSpaceDE w:val="0"/>
        <w:autoSpaceDN w:val="0"/>
        <w:adjustRightInd w:val="0"/>
        <w:spacing w:after="0" w:line="240" w:lineRule="auto"/>
        <w:ind w:left="0"/>
        <w:jc w:val="both"/>
        <w:rPr>
          <w:rFonts w:cs="MyriadMM_700_600_"/>
          <w:bCs/>
          <w:sz w:val="24"/>
          <w:szCs w:val="24"/>
        </w:rPr>
      </w:pPr>
      <w:r>
        <w:rPr>
          <w:rFonts w:cs="MyriadMM_700_600_"/>
          <w:bCs/>
          <w:sz w:val="24"/>
          <w:szCs w:val="24"/>
        </w:rPr>
        <w:t>Reference</w:t>
      </w:r>
    </w:p>
    <w:p w:rsidR="003428D1" w:rsidRDefault="003428D1" w:rsidP="00A72C4F">
      <w:pPr>
        <w:pStyle w:val="ListParagraph"/>
        <w:autoSpaceDE w:val="0"/>
        <w:autoSpaceDN w:val="0"/>
        <w:adjustRightInd w:val="0"/>
        <w:spacing w:after="0" w:line="240" w:lineRule="auto"/>
        <w:ind w:left="0"/>
        <w:jc w:val="both"/>
        <w:rPr>
          <w:rFonts w:cs="MyriadMM_700_600_"/>
          <w:bCs/>
          <w:sz w:val="24"/>
          <w:szCs w:val="24"/>
        </w:rPr>
      </w:pPr>
      <w:proofErr w:type="spellStart"/>
      <w:r>
        <w:rPr>
          <w:rFonts w:cs="MyriadMM_700_600_"/>
          <w:bCs/>
          <w:sz w:val="24"/>
          <w:szCs w:val="24"/>
        </w:rPr>
        <w:t>Taiz</w:t>
      </w:r>
      <w:proofErr w:type="spellEnd"/>
      <w:r>
        <w:rPr>
          <w:rFonts w:cs="MyriadMM_700_600_"/>
          <w:bCs/>
          <w:sz w:val="24"/>
          <w:szCs w:val="24"/>
        </w:rPr>
        <w:t xml:space="preserve"> and </w:t>
      </w:r>
      <w:proofErr w:type="spellStart"/>
      <w:r>
        <w:rPr>
          <w:rFonts w:cs="MyriadMM_700_600_"/>
          <w:bCs/>
          <w:sz w:val="24"/>
          <w:szCs w:val="24"/>
        </w:rPr>
        <w:t>Zeiger</w:t>
      </w:r>
      <w:proofErr w:type="spellEnd"/>
      <w:r>
        <w:rPr>
          <w:rFonts w:cs="MyriadMM_700_600_"/>
          <w:bCs/>
          <w:sz w:val="24"/>
          <w:szCs w:val="24"/>
        </w:rPr>
        <w:t xml:space="preserve"> () Plant Physiology, </w:t>
      </w:r>
      <w:proofErr w:type="spellStart"/>
      <w:proofErr w:type="gramStart"/>
      <w:r>
        <w:rPr>
          <w:rFonts w:cs="MyriadMM_700_600_"/>
          <w:bCs/>
          <w:sz w:val="24"/>
          <w:szCs w:val="24"/>
        </w:rPr>
        <w:t>Sinauer</w:t>
      </w:r>
      <w:proofErr w:type="spellEnd"/>
      <w:r>
        <w:rPr>
          <w:rFonts w:cs="MyriadMM_700_600_"/>
          <w:bCs/>
          <w:sz w:val="24"/>
          <w:szCs w:val="24"/>
        </w:rPr>
        <w:t xml:space="preserve">  Associates</w:t>
      </w:r>
      <w:proofErr w:type="gramEnd"/>
      <w:r>
        <w:rPr>
          <w:rFonts w:cs="MyriadMM_700_600_"/>
          <w:bCs/>
          <w:sz w:val="24"/>
          <w:szCs w:val="24"/>
        </w:rPr>
        <w:t xml:space="preserve"> Inc. Publishers, </w:t>
      </w:r>
      <w:proofErr w:type="spellStart"/>
      <w:r>
        <w:rPr>
          <w:rFonts w:cs="MyriadMM_700_600_"/>
          <w:bCs/>
          <w:sz w:val="24"/>
          <w:szCs w:val="24"/>
        </w:rPr>
        <w:t>Massachusettes</w:t>
      </w:r>
      <w:proofErr w:type="spellEnd"/>
    </w:p>
    <w:p w:rsidR="0037123D" w:rsidRDefault="0037123D" w:rsidP="0037123D">
      <w:pPr>
        <w:pStyle w:val="ListParagraph"/>
        <w:autoSpaceDE w:val="0"/>
        <w:autoSpaceDN w:val="0"/>
        <w:adjustRightInd w:val="0"/>
        <w:spacing w:after="0" w:line="240" w:lineRule="auto"/>
        <w:jc w:val="both"/>
        <w:rPr>
          <w:rFonts w:cs="MyriadMM_700_600_"/>
          <w:bCs/>
          <w:sz w:val="24"/>
          <w:szCs w:val="24"/>
        </w:rPr>
      </w:pPr>
    </w:p>
    <w:p w:rsidR="00A72C4F" w:rsidRPr="0037123D" w:rsidRDefault="00A72C4F" w:rsidP="0037123D">
      <w:pPr>
        <w:pStyle w:val="ListParagraph"/>
        <w:autoSpaceDE w:val="0"/>
        <w:autoSpaceDN w:val="0"/>
        <w:adjustRightInd w:val="0"/>
        <w:spacing w:after="0" w:line="240" w:lineRule="auto"/>
        <w:jc w:val="both"/>
        <w:rPr>
          <w:rFonts w:cs="MyriadMM_700_600_"/>
          <w:bCs/>
          <w:sz w:val="24"/>
          <w:szCs w:val="24"/>
        </w:rPr>
      </w:pPr>
      <w:bookmarkStart w:id="0" w:name="_GoBack"/>
      <w:bookmarkEnd w:id="0"/>
    </w:p>
    <w:sectPr w:rsidR="00A72C4F" w:rsidRPr="003712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MM_700_600_">
    <w:panose1 w:val="00000000000000000000"/>
    <w:charset w:val="00"/>
    <w:family w:val="swiss"/>
    <w:notTrueType/>
    <w:pitch w:val="default"/>
    <w:sig w:usb0="00000003" w:usb1="00000000" w:usb2="00000000" w:usb3="00000000" w:csb0="00000001" w:csb1="00000000"/>
  </w:font>
  <w:font w:name="MyriadMM_565_600_">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506C"/>
    <w:multiLevelType w:val="hybridMultilevel"/>
    <w:tmpl w:val="310031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0717C"/>
    <w:multiLevelType w:val="hybridMultilevel"/>
    <w:tmpl w:val="F9A0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B5B03"/>
    <w:multiLevelType w:val="hybridMultilevel"/>
    <w:tmpl w:val="D9A425C6"/>
    <w:lvl w:ilvl="0" w:tplc="02085A02">
      <w:start w:val="1"/>
      <w:numFmt w:val="decimal"/>
      <w:lvlText w:val="%1."/>
      <w:lvlJc w:val="left"/>
      <w:pPr>
        <w:ind w:left="360" w:hanging="360"/>
      </w:pPr>
      <w:rPr>
        <w:rFonts w:asciiTheme="minorHAnsi" w:hAnsiTheme="minorHAnsi"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6646CB"/>
    <w:multiLevelType w:val="hybridMultilevel"/>
    <w:tmpl w:val="5C7C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05BFB"/>
    <w:multiLevelType w:val="hybridMultilevel"/>
    <w:tmpl w:val="0FDE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536036"/>
    <w:multiLevelType w:val="hybridMultilevel"/>
    <w:tmpl w:val="96C8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304B2"/>
    <w:multiLevelType w:val="hybridMultilevel"/>
    <w:tmpl w:val="D9A425C6"/>
    <w:lvl w:ilvl="0" w:tplc="02085A02">
      <w:start w:val="1"/>
      <w:numFmt w:val="decimal"/>
      <w:lvlText w:val="%1."/>
      <w:lvlJc w:val="left"/>
      <w:pPr>
        <w:ind w:left="360" w:hanging="360"/>
      </w:pPr>
      <w:rPr>
        <w:rFonts w:asciiTheme="minorHAnsi" w:hAnsiTheme="minorHAnsi"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3B714A8"/>
    <w:multiLevelType w:val="hybridMultilevel"/>
    <w:tmpl w:val="34CC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1759C"/>
    <w:multiLevelType w:val="hybridMultilevel"/>
    <w:tmpl w:val="377C0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3"/>
  </w:num>
  <w:num w:numId="5">
    <w:abstractNumId w:val="1"/>
  </w:num>
  <w:num w:numId="6">
    <w:abstractNumId w:val="2"/>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0E"/>
    <w:rsid w:val="00092F6D"/>
    <w:rsid w:val="000F62FA"/>
    <w:rsid w:val="00101D6A"/>
    <w:rsid w:val="00137DB4"/>
    <w:rsid w:val="001F1AFA"/>
    <w:rsid w:val="002F08CF"/>
    <w:rsid w:val="003428D1"/>
    <w:rsid w:val="0037123D"/>
    <w:rsid w:val="003F2B49"/>
    <w:rsid w:val="00401A1E"/>
    <w:rsid w:val="004031BE"/>
    <w:rsid w:val="0040749A"/>
    <w:rsid w:val="004305BE"/>
    <w:rsid w:val="005469BE"/>
    <w:rsid w:val="005A12FD"/>
    <w:rsid w:val="00664FAC"/>
    <w:rsid w:val="006A1977"/>
    <w:rsid w:val="006C7E13"/>
    <w:rsid w:val="00742343"/>
    <w:rsid w:val="007F2635"/>
    <w:rsid w:val="00886882"/>
    <w:rsid w:val="008B59F4"/>
    <w:rsid w:val="008B6AE9"/>
    <w:rsid w:val="008C2619"/>
    <w:rsid w:val="008E10C2"/>
    <w:rsid w:val="00946B61"/>
    <w:rsid w:val="009619DD"/>
    <w:rsid w:val="009B2817"/>
    <w:rsid w:val="009C2F2E"/>
    <w:rsid w:val="009D4C24"/>
    <w:rsid w:val="00A13014"/>
    <w:rsid w:val="00A72C4F"/>
    <w:rsid w:val="00B45D0D"/>
    <w:rsid w:val="00BC3985"/>
    <w:rsid w:val="00BD6550"/>
    <w:rsid w:val="00C8522A"/>
    <w:rsid w:val="00D514B5"/>
    <w:rsid w:val="00D6635F"/>
    <w:rsid w:val="00D86F55"/>
    <w:rsid w:val="00D9360E"/>
    <w:rsid w:val="00E121E9"/>
    <w:rsid w:val="00E75C84"/>
    <w:rsid w:val="00EA17CC"/>
    <w:rsid w:val="00F7093C"/>
    <w:rsid w:val="00FE6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66A859-1EA6-4816-AF33-2AEC7EA6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2203</TotalTime>
  <Pages>9</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2020-04-10T12:39:00Z</dcterms:created>
  <dcterms:modified xsi:type="dcterms:W3CDTF">2020-04-14T10:38:00Z</dcterms:modified>
</cp:coreProperties>
</file>